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45" w:rsidRPr="003145EE" w:rsidRDefault="00491D45" w:rsidP="003D5436">
      <w:pPr>
        <w:spacing w:line="240" w:lineRule="auto"/>
        <w:jc w:val="both"/>
        <w:rPr>
          <w:rFonts w:ascii="Times New Roman" w:hAnsi="Times New Roman"/>
          <w:b/>
          <w:caps/>
        </w:rPr>
      </w:pPr>
      <w:r w:rsidRPr="003145EE">
        <w:rPr>
          <w:rFonts w:ascii="Times New Roman" w:hAnsi="Times New Roman"/>
          <w:b/>
          <w:caps/>
        </w:rPr>
        <w:t xml:space="preserve">Walnut Hedgerow Pruning and Training Trial: 2010 </w:t>
      </w:r>
    </w:p>
    <w:p w:rsidR="00491D45" w:rsidRPr="003145EE" w:rsidRDefault="00491D45" w:rsidP="003D5436">
      <w:pPr>
        <w:spacing w:line="240" w:lineRule="auto"/>
        <w:jc w:val="both"/>
        <w:rPr>
          <w:rFonts w:ascii="Times New Roman" w:hAnsi="Times New Roman"/>
        </w:rPr>
      </w:pPr>
      <w:r w:rsidRPr="003145EE">
        <w:rPr>
          <w:rFonts w:ascii="Times New Roman" w:hAnsi="Times New Roman"/>
        </w:rPr>
        <w:t>Carolyn DeBuse, John Edstrom, Janine Hase</w:t>
      </w:r>
      <w:r w:rsidR="003D5436" w:rsidRPr="003145EE">
        <w:rPr>
          <w:rFonts w:ascii="Times New Roman" w:hAnsi="Times New Roman"/>
        </w:rPr>
        <w:t>y,</w:t>
      </w:r>
      <w:r w:rsidRPr="003145EE">
        <w:rPr>
          <w:rFonts w:ascii="Times New Roman" w:hAnsi="Times New Roman"/>
        </w:rPr>
        <w:t xml:space="preserve"> and Bruce Lampinen</w:t>
      </w:r>
      <w:r w:rsidRPr="003145EE">
        <w:rPr>
          <w:rFonts w:ascii="Times New Roman" w:hAnsi="Times New Roman"/>
          <w:vertAlign w:val="superscript"/>
        </w:rPr>
        <w:t xml:space="preserve">  </w:t>
      </w:r>
    </w:p>
    <w:p w:rsidR="00803BC0" w:rsidRPr="003145EE" w:rsidRDefault="00803BC0" w:rsidP="003D5436">
      <w:pPr>
        <w:spacing w:line="240" w:lineRule="auto"/>
        <w:jc w:val="both"/>
        <w:rPr>
          <w:rFonts w:ascii="Times New Roman" w:hAnsi="Times New Roman"/>
          <w:b/>
        </w:rPr>
      </w:pPr>
      <w:r w:rsidRPr="003145EE">
        <w:rPr>
          <w:rFonts w:ascii="Times New Roman" w:hAnsi="Times New Roman"/>
          <w:b/>
        </w:rPr>
        <w:t>OBJECTIVE</w:t>
      </w:r>
    </w:p>
    <w:p w:rsidR="00491D45" w:rsidRPr="003145EE" w:rsidRDefault="00491D45" w:rsidP="003D5436">
      <w:pPr>
        <w:spacing w:line="240" w:lineRule="auto"/>
        <w:jc w:val="both"/>
        <w:rPr>
          <w:rFonts w:ascii="Times New Roman" w:hAnsi="Times New Roman"/>
        </w:rPr>
      </w:pPr>
      <w:r w:rsidRPr="003145EE">
        <w:rPr>
          <w:rFonts w:ascii="Times New Roman" w:hAnsi="Times New Roman"/>
        </w:rPr>
        <w:t>The objective of this trial is to consider different training styles in the early years for hedgerow planted Chandler walnuts.  This trial also evaluates two new varieties, Gillet and Forde, and co</w:t>
      </w:r>
      <w:r w:rsidR="00203AE0" w:rsidRPr="003145EE">
        <w:rPr>
          <w:rFonts w:ascii="Times New Roman" w:hAnsi="Times New Roman"/>
        </w:rPr>
        <w:t>mpares them to the older varieties</w:t>
      </w:r>
      <w:r w:rsidRPr="003145EE">
        <w:rPr>
          <w:rFonts w:ascii="Times New Roman" w:hAnsi="Times New Roman"/>
        </w:rPr>
        <w:t xml:space="preserve"> of Tulare</w:t>
      </w:r>
      <w:r w:rsidR="00203AE0" w:rsidRPr="003145EE">
        <w:rPr>
          <w:rFonts w:ascii="Times New Roman" w:hAnsi="Times New Roman"/>
        </w:rPr>
        <w:t xml:space="preserve"> and Chandler</w:t>
      </w:r>
      <w:r w:rsidRPr="003145EE">
        <w:rPr>
          <w:rFonts w:ascii="Times New Roman" w:hAnsi="Times New Roman"/>
        </w:rPr>
        <w:t xml:space="preserve"> for their ability to be trained in a hedgerow planting</w:t>
      </w:r>
      <w:r w:rsidR="00297B7B" w:rsidRPr="003145EE">
        <w:rPr>
          <w:rFonts w:ascii="Times New Roman" w:hAnsi="Times New Roman"/>
        </w:rPr>
        <w:t>.</w:t>
      </w:r>
      <w:r w:rsidRPr="003145EE">
        <w:rPr>
          <w:rFonts w:ascii="Times New Roman" w:hAnsi="Times New Roman"/>
        </w:rPr>
        <w:t xml:space="preserve">  A secondary aspect of this experiment is to see if reducing vigor with deficit irrigation in the 3-6</w:t>
      </w:r>
      <w:r w:rsidRPr="003145EE">
        <w:rPr>
          <w:rFonts w:ascii="Times New Roman" w:hAnsi="Times New Roman"/>
          <w:vertAlign w:val="superscript"/>
        </w:rPr>
        <w:t>th</w:t>
      </w:r>
      <w:r w:rsidRPr="003145EE">
        <w:rPr>
          <w:rFonts w:ascii="Times New Roman" w:hAnsi="Times New Roman"/>
        </w:rPr>
        <w:t xml:space="preserve"> year would postpone the need for early hedging and help maintain a smaller sized tree without negative impacts on yield.  </w:t>
      </w:r>
    </w:p>
    <w:p w:rsidR="00491D45" w:rsidRPr="003145EE" w:rsidRDefault="00491D45" w:rsidP="003D5436">
      <w:pPr>
        <w:spacing w:line="240" w:lineRule="auto"/>
        <w:jc w:val="both"/>
        <w:rPr>
          <w:rFonts w:ascii="Times New Roman" w:hAnsi="Times New Roman"/>
          <w:b/>
          <w:caps/>
        </w:rPr>
      </w:pPr>
      <w:r w:rsidRPr="003145EE">
        <w:rPr>
          <w:rFonts w:ascii="Times New Roman" w:hAnsi="Times New Roman"/>
          <w:b/>
          <w:caps/>
        </w:rPr>
        <w:t>Procedure</w:t>
      </w:r>
    </w:p>
    <w:p w:rsidR="00491D45" w:rsidRPr="003145EE" w:rsidRDefault="00491D45" w:rsidP="003D5436">
      <w:pPr>
        <w:spacing w:line="240" w:lineRule="auto"/>
        <w:jc w:val="both"/>
        <w:rPr>
          <w:rFonts w:ascii="Times New Roman" w:hAnsi="Times New Roman"/>
        </w:rPr>
      </w:pPr>
      <w:r w:rsidRPr="003145EE">
        <w:rPr>
          <w:rFonts w:ascii="Times New Roman" w:hAnsi="Times New Roman"/>
        </w:rPr>
        <w:t xml:space="preserve">The trial is located within the Nickels Soil Lab hedgerow planting of Chandler that also contains three rows of other varieties; one row each of Tulare, Forde and Gillet.  The trees were planted in March 2008 on a one foot berm, at a spacing of 15 ft. x 22 ft. (132 trees per acre).  The trees were nursery budded on Paradox rootstock.  The orchard is irrigated with double line drip with inline emitters spaced 22 inches apart. </w:t>
      </w:r>
    </w:p>
    <w:p w:rsidR="00491D45" w:rsidRPr="003145EE" w:rsidRDefault="00491D45" w:rsidP="003D5436">
      <w:pPr>
        <w:spacing w:after="60" w:line="240" w:lineRule="auto"/>
        <w:jc w:val="both"/>
        <w:rPr>
          <w:rFonts w:ascii="Times New Roman" w:hAnsi="Times New Roman"/>
        </w:rPr>
      </w:pPr>
      <w:r w:rsidRPr="003145EE">
        <w:rPr>
          <w:rFonts w:ascii="Times New Roman" w:hAnsi="Times New Roman"/>
        </w:rPr>
        <w:t>Training systems for this trial began at the end of the first growing season.  Four training systems were applied in a randomized block experimental design containing 6 replicated plots of each treatment.  Each plot is three rows across with 5 trees in each row.  Data was collected from the three interior trees.  The training systems were renamed and refined before the second year pruning to create more distinction between treatments.  The training systems include:</w:t>
      </w:r>
    </w:p>
    <w:p w:rsidR="00491D45" w:rsidRPr="003145EE" w:rsidRDefault="003145EE" w:rsidP="003D5436">
      <w:pPr>
        <w:pStyle w:val="ListParagraph"/>
        <w:numPr>
          <w:ilvl w:val="0"/>
          <w:numId w:val="2"/>
        </w:numPr>
        <w:spacing w:before="120" w:after="180" w:line="240" w:lineRule="auto"/>
        <w:contextualSpacing w:val="0"/>
        <w:jc w:val="both"/>
        <w:rPr>
          <w:rFonts w:ascii="Times New Roman" w:hAnsi="Times New Roman"/>
        </w:rPr>
      </w:pPr>
      <w:r w:rsidRPr="003145EE">
        <w:rPr>
          <w:rFonts w:ascii="Times New Roman" w:hAnsi="Times New Roman"/>
          <w:b/>
          <w:noProof/>
          <w:lang w:eastAsia="zh-TW"/>
        </w:rPr>
        <w:pict>
          <v:shapetype id="_x0000_t202" coordsize="21600,21600" o:spt="202" path="m,l,21600r21600,l21600,xe">
            <v:stroke joinstyle="miter"/>
            <v:path gradientshapeok="t" o:connecttype="rect"/>
          </v:shapetype>
          <v:shape id="_x0000_s1037" type="#_x0000_t202" style="position:absolute;left:0;text-align:left;margin-left:-1.35pt;margin-top:3.95pt;width:53.3pt;height:20.35pt;z-index:251663872;mso-width-relative:margin;mso-height-relative:margin">
            <v:textbox>
              <w:txbxContent>
                <w:p w:rsidR="003145EE" w:rsidRDefault="003145EE">
                  <w:r>
                    <w:t>GREEN</w:t>
                  </w:r>
                </w:p>
              </w:txbxContent>
            </v:textbox>
          </v:shape>
        </w:pict>
      </w:r>
      <w:r w:rsidR="00297B7B" w:rsidRPr="003145EE">
        <w:rPr>
          <w:rFonts w:ascii="Times New Roman" w:hAnsi="Times New Roman"/>
          <w:b/>
        </w:rPr>
        <w:t>Heavily</w:t>
      </w:r>
      <w:r w:rsidR="0006290A" w:rsidRPr="003145EE">
        <w:rPr>
          <w:rFonts w:ascii="Times New Roman" w:hAnsi="Times New Roman"/>
          <w:b/>
        </w:rPr>
        <w:t xml:space="preserve"> </w:t>
      </w:r>
      <w:r w:rsidR="00491D45" w:rsidRPr="003145EE">
        <w:rPr>
          <w:rFonts w:ascii="Times New Roman" w:hAnsi="Times New Roman"/>
          <w:b/>
        </w:rPr>
        <w:t xml:space="preserve">pruned hedgerow </w:t>
      </w:r>
      <w:r w:rsidR="00491D45" w:rsidRPr="003145EE">
        <w:rPr>
          <w:rFonts w:ascii="Times New Roman" w:hAnsi="Times New Roman"/>
        </w:rPr>
        <w:t xml:space="preserve">training (T1). Heading the one year old trees at a height of 6 feet. Second year, select and head a central leader by 1/3 of height. Select 4-6 primary scaffolds and head each by 1/3 their height.  Heights of scaffolds are below the height of the central leader. All unselected branches were removed if they were large and able to compete with chosen scaffolds.  Forked branches are reduced to a single branch and branches below 3-4 feet are removed.  All remaining branches and fruit wood are tipped or removed.  Third year, head all main scaffolds and leader.  Fourth year, minimal pruning, head leader and main scaffolds if needed. </w:t>
      </w:r>
    </w:p>
    <w:p w:rsidR="00491D45" w:rsidRPr="003145EE" w:rsidRDefault="003145EE" w:rsidP="003D5436">
      <w:pPr>
        <w:pStyle w:val="ListParagraph"/>
        <w:numPr>
          <w:ilvl w:val="0"/>
          <w:numId w:val="2"/>
        </w:numPr>
        <w:spacing w:before="120" w:after="180" w:line="240" w:lineRule="auto"/>
        <w:contextualSpacing w:val="0"/>
        <w:jc w:val="both"/>
        <w:rPr>
          <w:rFonts w:ascii="Times New Roman" w:hAnsi="Times New Roman"/>
        </w:rPr>
      </w:pPr>
      <w:r>
        <w:rPr>
          <w:rFonts w:ascii="Times New Roman" w:hAnsi="Times New Roman"/>
          <w:b/>
          <w:noProof/>
        </w:rPr>
        <w:pict>
          <v:shape id="_x0000_s1038" type="#_x0000_t202" style="position:absolute;left:0;text-align:left;margin-left:-32.85pt;margin-top:.35pt;width:79.8pt;height:20.35pt;z-index:251664896;mso-width-relative:margin;mso-height-relative:margin">
            <v:textbox>
              <w:txbxContent>
                <w:p w:rsidR="003145EE" w:rsidRDefault="003145EE" w:rsidP="003145EE">
                  <w:r>
                    <w:t>Salmon (Pink)</w:t>
                  </w:r>
                </w:p>
              </w:txbxContent>
            </v:textbox>
          </v:shape>
        </w:pict>
      </w:r>
      <w:r w:rsidR="00491D45" w:rsidRPr="003145EE">
        <w:rPr>
          <w:rFonts w:ascii="Times New Roman" w:hAnsi="Times New Roman"/>
          <w:b/>
        </w:rPr>
        <w:t>Minimal</w:t>
      </w:r>
      <w:r w:rsidR="0006290A" w:rsidRPr="003145EE">
        <w:rPr>
          <w:rFonts w:ascii="Times New Roman" w:hAnsi="Times New Roman"/>
          <w:b/>
        </w:rPr>
        <w:t>ly pruned</w:t>
      </w:r>
      <w:r w:rsidR="00203AE0" w:rsidRPr="003145EE">
        <w:rPr>
          <w:rFonts w:ascii="Times New Roman" w:hAnsi="Times New Roman"/>
          <w:b/>
        </w:rPr>
        <w:t xml:space="preserve"> hedgerow/</w:t>
      </w:r>
      <w:r w:rsidR="00491D45" w:rsidRPr="003145EE">
        <w:rPr>
          <w:rFonts w:ascii="Times New Roman" w:hAnsi="Times New Roman"/>
          <w:b/>
        </w:rPr>
        <w:t xml:space="preserve">low vigor </w:t>
      </w:r>
      <w:r w:rsidR="00491D45" w:rsidRPr="003145EE">
        <w:rPr>
          <w:rFonts w:ascii="Times New Roman" w:hAnsi="Times New Roman"/>
        </w:rPr>
        <w:t xml:space="preserve">training (T2). Follow minimal hedgerow training (T 3) with restricted irrigation from year 3 on to create lower vigor. </w:t>
      </w:r>
    </w:p>
    <w:p w:rsidR="00491D45" w:rsidRPr="003145EE" w:rsidRDefault="003145EE" w:rsidP="003D5436">
      <w:pPr>
        <w:pStyle w:val="ListParagraph"/>
        <w:numPr>
          <w:ilvl w:val="0"/>
          <w:numId w:val="2"/>
        </w:numPr>
        <w:spacing w:before="120" w:after="180" w:line="240" w:lineRule="auto"/>
        <w:contextualSpacing w:val="0"/>
        <w:jc w:val="both"/>
        <w:rPr>
          <w:rFonts w:ascii="Times New Roman" w:hAnsi="Times New Roman"/>
        </w:rPr>
      </w:pPr>
      <w:r>
        <w:rPr>
          <w:rFonts w:ascii="Times New Roman" w:hAnsi="Times New Roman"/>
          <w:b/>
          <w:noProof/>
        </w:rPr>
        <w:pict>
          <v:shape id="_x0000_s1040" type="#_x0000_t202" style="position:absolute;left:0;text-align:left;margin-left:-6.35pt;margin-top:122.6pt;width:53.3pt;height:20.35pt;z-index:251666944;mso-width-relative:margin;mso-height-relative:margin">
            <v:textbox>
              <w:txbxContent>
                <w:p w:rsidR="003145EE" w:rsidRDefault="003145EE" w:rsidP="003145EE">
                  <w:r>
                    <w:t>Blue</w:t>
                  </w:r>
                </w:p>
              </w:txbxContent>
            </v:textbox>
          </v:shape>
        </w:pict>
      </w:r>
      <w:r>
        <w:rPr>
          <w:rFonts w:ascii="Times New Roman" w:hAnsi="Times New Roman"/>
          <w:b/>
          <w:noProof/>
        </w:rPr>
        <w:pict>
          <v:shape id="_x0000_s1039" type="#_x0000_t202" style="position:absolute;left:0;text-align:left;margin-left:-11.55pt;margin-top:6.75pt;width:53.3pt;height:20.35pt;z-index:251665920;mso-width-relative:margin;mso-height-relative:margin">
            <v:textbox>
              <w:txbxContent>
                <w:p w:rsidR="003145EE" w:rsidRDefault="003145EE" w:rsidP="003145EE">
                  <w:r>
                    <w:t>Yellow</w:t>
                  </w:r>
                </w:p>
              </w:txbxContent>
            </v:textbox>
          </v:shape>
        </w:pict>
      </w:r>
      <w:r w:rsidR="00491D45" w:rsidRPr="003145EE">
        <w:rPr>
          <w:rFonts w:ascii="Times New Roman" w:hAnsi="Times New Roman"/>
          <w:b/>
        </w:rPr>
        <w:t>Minimal</w:t>
      </w:r>
      <w:r w:rsidR="0006290A" w:rsidRPr="003145EE">
        <w:rPr>
          <w:rFonts w:ascii="Times New Roman" w:hAnsi="Times New Roman"/>
          <w:b/>
        </w:rPr>
        <w:t>ly pruned</w:t>
      </w:r>
      <w:r w:rsidR="00491D45" w:rsidRPr="003145EE">
        <w:rPr>
          <w:rFonts w:ascii="Times New Roman" w:hAnsi="Times New Roman"/>
          <w:b/>
        </w:rPr>
        <w:t xml:space="preserve"> hedgerow </w:t>
      </w:r>
      <w:r w:rsidR="00491D45" w:rsidRPr="003145EE">
        <w:rPr>
          <w:rFonts w:ascii="Times New Roman" w:hAnsi="Times New Roman"/>
        </w:rPr>
        <w:t xml:space="preserve">training (T3).  Recommended pruning style that benefits early cropping and faster canopy development.  First year, head main scaffold at 6 feet.   Second year, select central leader and head by 1/3 of height. Select 4-6 primary scaffolds and head each below the height of the central leader. The heading cut should remove </w:t>
      </w:r>
      <w:r w:rsidR="002F228C" w:rsidRPr="003145EE">
        <w:rPr>
          <w:rFonts w:ascii="Times New Roman" w:hAnsi="Times New Roman"/>
        </w:rPr>
        <w:t>1</w:t>
      </w:r>
      <w:r w:rsidR="000B631D" w:rsidRPr="003145EE">
        <w:rPr>
          <w:rFonts w:ascii="Times New Roman" w:hAnsi="Times New Roman"/>
        </w:rPr>
        <w:t xml:space="preserve">/4 </w:t>
      </w:r>
      <w:r w:rsidR="00491D45" w:rsidRPr="003145EE">
        <w:rPr>
          <w:rFonts w:ascii="Times New Roman" w:hAnsi="Times New Roman"/>
        </w:rPr>
        <w:t xml:space="preserve">to </w:t>
      </w:r>
      <w:r w:rsidR="00297B7B" w:rsidRPr="003145EE">
        <w:rPr>
          <w:rFonts w:ascii="Times New Roman" w:hAnsi="Times New Roman"/>
        </w:rPr>
        <w:t>1/3</w:t>
      </w:r>
      <w:r w:rsidR="000B631D" w:rsidRPr="003145EE">
        <w:rPr>
          <w:rFonts w:ascii="Times New Roman" w:hAnsi="Times New Roman"/>
        </w:rPr>
        <w:t xml:space="preserve"> </w:t>
      </w:r>
      <w:r w:rsidR="00491D45" w:rsidRPr="003145EE">
        <w:rPr>
          <w:rFonts w:ascii="Times New Roman" w:hAnsi="Times New Roman"/>
        </w:rPr>
        <w:t xml:space="preserve">of the length of the </w:t>
      </w:r>
      <w:r w:rsidR="00297B7B" w:rsidRPr="003145EE">
        <w:rPr>
          <w:rFonts w:ascii="Times New Roman" w:hAnsi="Times New Roman"/>
        </w:rPr>
        <w:t>previous season growth</w:t>
      </w:r>
      <w:r w:rsidR="00491D45" w:rsidRPr="003145EE">
        <w:rPr>
          <w:rFonts w:ascii="Times New Roman" w:hAnsi="Times New Roman"/>
        </w:rPr>
        <w:t xml:space="preserve">. Forked branches on selected scaffolds should be reduced to </w:t>
      </w:r>
      <w:r w:rsidR="00297B7B" w:rsidRPr="003145EE">
        <w:rPr>
          <w:rFonts w:ascii="Times New Roman" w:hAnsi="Times New Roman"/>
        </w:rPr>
        <w:t xml:space="preserve">a </w:t>
      </w:r>
      <w:r w:rsidR="00491D45" w:rsidRPr="003145EE">
        <w:rPr>
          <w:rFonts w:ascii="Times New Roman" w:hAnsi="Times New Roman"/>
        </w:rPr>
        <w:t xml:space="preserve">single branch.   Leave remaining unselected branches and small caliper fruit wood left unpruned and unheaded to create early fruiting wood. Third year, head central leader and main scaffolds. Fourth year, minimal pruning, head leader and main scaffolds if needed. </w:t>
      </w:r>
    </w:p>
    <w:p w:rsidR="00491D45" w:rsidRPr="003145EE" w:rsidRDefault="00491D45" w:rsidP="003D5436">
      <w:pPr>
        <w:pStyle w:val="ListParagraph"/>
        <w:numPr>
          <w:ilvl w:val="0"/>
          <w:numId w:val="2"/>
        </w:numPr>
        <w:spacing w:before="120" w:after="180" w:line="240" w:lineRule="auto"/>
        <w:contextualSpacing w:val="0"/>
        <w:jc w:val="both"/>
        <w:rPr>
          <w:rFonts w:ascii="Times New Roman" w:hAnsi="Times New Roman"/>
        </w:rPr>
      </w:pPr>
      <w:r w:rsidRPr="003145EE">
        <w:rPr>
          <w:rFonts w:ascii="Times New Roman" w:hAnsi="Times New Roman"/>
          <w:b/>
        </w:rPr>
        <w:t xml:space="preserve">No heading/pruning hedgerow </w:t>
      </w:r>
      <w:r w:rsidRPr="003145EE">
        <w:rPr>
          <w:rFonts w:ascii="Times New Roman" w:hAnsi="Times New Roman"/>
        </w:rPr>
        <w:t>training (T4).</w:t>
      </w:r>
      <w:r w:rsidRPr="003145EE">
        <w:rPr>
          <w:rFonts w:ascii="Times New Roman" w:hAnsi="Times New Roman"/>
          <w:b/>
        </w:rPr>
        <w:t xml:space="preserve"> </w:t>
      </w:r>
      <w:r w:rsidRPr="003145EE">
        <w:rPr>
          <w:rFonts w:ascii="Times New Roman" w:hAnsi="Times New Roman"/>
        </w:rPr>
        <w:t xml:space="preserve"> First year, remove lower branches and select one main trunk.  No heading of trunk.  Following years, no pruning unless lower branches need to be removed for reasons of safety or ease of maintenance and harvest. </w:t>
      </w:r>
    </w:p>
    <w:p w:rsidR="00491D45" w:rsidRPr="003145EE" w:rsidRDefault="00491D45" w:rsidP="003D5436">
      <w:pPr>
        <w:pStyle w:val="ListParagraph"/>
        <w:spacing w:before="120" w:after="180" w:line="240" w:lineRule="auto"/>
        <w:ind w:left="0"/>
        <w:contextualSpacing w:val="0"/>
        <w:jc w:val="both"/>
        <w:rPr>
          <w:rFonts w:ascii="Times New Roman" w:hAnsi="Times New Roman"/>
        </w:rPr>
      </w:pPr>
      <w:r w:rsidRPr="003145EE">
        <w:rPr>
          <w:rFonts w:ascii="Times New Roman" w:hAnsi="Times New Roman"/>
        </w:rPr>
        <w:t xml:space="preserve">The variety training trial was restricted due to the fact that only one row of trees were planted of Tulare, Forde and Gillet.  Within each </w:t>
      </w:r>
      <w:r w:rsidR="00203AE0" w:rsidRPr="003145EE">
        <w:rPr>
          <w:rFonts w:ascii="Times New Roman" w:hAnsi="Times New Roman"/>
        </w:rPr>
        <w:t>of these varieties,</w:t>
      </w:r>
      <w:r w:rsidRPr="003145EE">
        <w:rPr>
          <w:rFonts w:ascii="Times New Roman" w:hAnsi="Times New Roman"/>
        </w:rPr>
        <w:t xml:space="preserve"> 7 plots of 5 trees were randomly chosen for one of three training treatments: 2 plots of </w:t>
      </w:r>
      <w:r w:rsidR="0006290A" w:rsidRPr="003145EE">
        <w:rPr>
          <w:rFonts w:ascii="Times New Roman" w:hAnsi="Times New Roman"/>
        </w:rPr>
        <w:t xml:space="preserve">heavily </w:t>
      </w:r>
      <w:r w:rsidRPr="003145EE">
        <w:rPr>
          <w:rFonts w:ascii="Times New Roman" w:hAnsi="Times New Roman"/>
        </w:rPr>
        <w:t>pruned (T1), 2 plots minimal</w:t>
      </w:r>
      <w:r w:rsidR="0006290A" w:rsidRPr="003145EE">
        <w:rPr>
          <w:rFonts w:ascii="Times New Roman" w:hAnsi="Times New Roman"/>
        </w:rPr>
        <w:t>ly pruned</w:t>
      </w:r>
      <w:r w:rsidRPr="003145EE">
        <w:rPr>
          <w:rFonts w:ascii="Times New Roman" w:hAnsi="Times New Roman"/>
        </w:rPr>
        <w:t xml:space="preserve"> (T3) and 3 plots no pruning (T4).  Minimal/low vigor training (T2) was not included in the variety trial.</w:t>
      </w:r>
    </w:p>
    <w:p w:rsidR="00BD7C64" w:rsidRDefault="00BD7C64">
      <w:pPr>
        <w:spacing w:after="0" w:line="240" w:lineRule="auto"/>
        <w:rPr>
          <w:rFonts w:ascii="Times New Roman" w:hAnsi="Times New Roman"/>
        </w:rPr>
      </w:pPr>
      <w:r>
        <w:rPr>
          <w:rFonts w:ascii="Times New Roman" w:hAnsi="Times New Roman"/>
        </w:rPr>
        <w:br w:type="page"/>
      </w:r>
    </w:p>
    <w:p w:rsidR="00491D45" w:rsidRPr="003145EE" w:rsidRDefault="00491D45" w:rsidP="003D5436">
      <w:pPr>
        <w:spacing w:after="0" w:line="240" w:lineRule="auto"/>
        <w:jc w:val="both"/>
        <w:rPr>
          <w:rFonts w:ascii="Times New Roman" w:hAnsi="Times New Roman"/>
        </w:rPr>
      </w:pPr>
      <w:r w:rsidRPr="003145EE">
        <w:rPr>
          <w:rFonts w:ascii="Times New Roman" w:hAnsi="Times New Roman"/>
        </w:rPr>
        <w:lastRenderedPageBreak/>
        <w:t xml:space="preserve">Table 1.  Average </w:t>
      </w:r>
      <w:r w:rsidR="002F228C" w:rsidRPr="003145EE">
        <w:rPr>
          <w:rFonts w:ascii="Times New Roman" w:hAnsi="Times New Roman"/>
        </w:rPr>
        <w:t>circumference</w:t>
      </w:r>
      <w:r w:rsidRPr="003145EE">
        <w:rPr>
          <w:rFonts w:ascii="Times New Roman" w:hAnsi="Times New Roman"/>
        </w:rPr>
        <w:t xml:space="preserve"> of the tree in each treatment in March 2009, December 2009 and November 2010.  </w:t>
      </w:r>
    </w:p>
    <w:tbl>
      <w:tblPr>
        <w:tblW w:w="0" w:type="auto"/>
        <w:jc w:val="center"/>
        <w:tblLook w:val="00A0"/>
      </w:tblPr>
      <w:tblGrid>
        <w:gridCol w:w="1228"/>
        <w:gridCol w:w="2660"/>
        <w:gridCol w:w="1865"/>
        <w:gridCol w:w="1812"/>
        <w:gridCol w:w="1812"/>
      </w:tblGrid>
      <w:tr w:rsidR="00491D45" w:rsidRPr="003145EE" w:rsidTr="005C5B68">
        <w:trPr>
          <w:jc w:val="center"/>
        </w:trPr>
        <w:tc>
          <w:tcPr>
            <w:tcW w:w="1228" w:type="dxa"/>
            <w:tcBorders>
              <w:top w:val="single" w:sz="4" w:space="0" w:color="auto"/>
              <w:bottom w:val="single" w:sz="4" w:space="0" w:color="auto"/>
            </w:tcBorders>
            <w:vAlign w:val="center"/>
          </w:tcPr>
          <w:p w:rsidR="00491D45" w:rsidRPr="003145EE" w:rsidRDefault="00491D45" w:rsidP="005C5B68">
            <w:pPr>
              <w:spacing w:after="60" w:line="240" w:lineRule="auto"/>
              <w:jc w:val="center"/>
              <w:rPr>
                <w:rFonts w:ascii="Times New Roman" w:hAnsi="Times New Roman"/>
                <w:b/>
              </w:rPr>
            </w:pPr>
            <w:r w:rsidRPr="003145EE">
              <w:rPr>
                <w:rFonts w:ascii="Times New Roman" w:hAnsi="Times New Roman"/>
                <w:b/>
              </w:rPr>
              <w:t>Variety</w:t>
            </w:r>
          </w:p>
        </w:tc>
        <w:tc>
          <w:tcPr>
            <w:tcW w:w="2660" w:type="dxa"/>
            <w:tcBorders>
              <w:top w:val="single" w:sz="4" w:space="0" w:color="auto"/>
              <w:bottom w:val="single" w:sz="4" w:space="0" w:color="auto"/>
            </w:tcBorders>
            <w:vAlign w:val="center"/>
          </w:tcPr>
          <w:p w:rsidR="00491D45" w:rsidRPr="003145EE" w:rsidRDefault="00491D45" w:rsidP="005C5B68">
            <w:pPr>
              <w:spacing w:after="60" w:line="240" w:lineRule="auto"/>
              <w:jc w:val="center"/>
              <w:rPr>
                <w:rFonts w:ascii="Times New Roman" w:hAnsi="Times New Roman"/>
                <w:b/>
              </w:rPr>
            </w:pPr>
            <w:r w:rsidRPr="003145EE">
              <w:rPr>
                <w:rFonts w:ascii="Times New Roman" w:hAnsi="Times New Roman"/>
                <w:b/>
              </w:rPr>
              <w:t>Treatment</w:t>
            </w:r>
          </w:p>
        </w:tc>
        <w:tc>
          <w:tcPr>
            <w:tcW w:w="1865" w:type="dxa"/>
            <w:tcBorders>
              <w:top w:val="single" w:sz="4" w:space="0" w:color="auto"/>
              <w:bottom w:val="single" w:sz="4" w:space="0" w:color="auto"/>
            </w:tcBorders>
          </w:tcPr>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Average circumference at 2 feet above ground March 2009 (cm)</w:t>
            </w:r>
          </w:p>
        </w:tc>
        <w:tc>
          <w:tcPr>
            <w:tcW w:w="1812" w:type="dxa"/>
            <w:tcBorders>
              <w:top w:val="single" w:sz="4" w:space="0" w:color="auto"/>
              <w:bottom w:val="single" w:sz="4" w:space="0" w:color="auto"/>
            </w:tcBorders>
          </w:tcPr>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 xml:space="preserve">Average circumference </w:t>
            </w:r>
          </w:p>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at 2 feet above ground Dec. 2009 (cm)</w:t>
            </w:r>
          </w:p>
        </w:tc>
        <w:tc>
          <w:tcPr>
            <w:tcW w:w="1812" w:type="dxa"/>
            <w:tcBorders>
              <w:top w:val="single" w:sz="4" w:space="0" w:color="auto"/>
              <w:bottom w:val="single" w:sz="4" w:space="0" w:color="auto"/>
            </w:tcBorders>
          </w:tcPr>
          <w:p w:rsidR="00491D45" w:rsidRPr="003145EE" w:rsidRDefault="00491D45" w:rsidP="00B0256E">
            <w:pPr>
              <w:spacing w:after="60" w:line="240" w:lineRule="auto"/>
              <w:jc w:val="both"/>
              <w:rPr>
                <w:rFonts w:ascii="Times New Roman" w:hAnsi="Times New Roman"/>
                <w:b/>
              </w:rPr>
            </w:pPr>
            <w:r w:rsidRPr="003145EE">
              <w:rPr>
                <w:rFonts w:ascii="Times New Roman" w:hAnsi="Times New Roman"/>
                <w:b/>
              </w:rPr>
              <w:t>Average circumference at 2 feet above ground</w:t>
            </w:r>
            <w:r w:rsidR="00B0256E" w:rsidRPr="003145EE">
              <w:rPr>
                <w:rFonts w:ascii="Times New Roman" w:hAnsi="Times New Roman"/>
                <w:b/>
              </w:rPr>
              <w:t xml:space="preserve">   </w:t>
            </w:r>
            <w:r w:rsidRPr="003145EE">
              <w:rPr>
                <w:rFonts w:ascii="Times New Roman" w:hAnsi="Times New Roman"/>
                <w:b/>
              </w:rPr>
              <w:t>Nov. 2010 (cm)</w:t>
            </w:r>
          </w:p>
        </w:tc>
      </w:tr>
      <w:tr w:rsidR="00491D45" w:rsidRPr="003145EE" w:rsidTr="003145EE">
        <w:trPr>
          <w:trHeight w:val="360"/>
          <w:jc w:val="center"/>
        </w:trPr>
        <w:tc>
          <w:tcPr>
            <w:tcW w:w="1228"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b/>
              </w:rPr>
            </w:pPr>
            <w:r w:rsidRPr="003145EE">
              <w:rPr>
                <w:rFonts w:ascii="Times New Roman" w:hAnsi="Times New Roman"/>
                <w:b/>
              </w:rPr>
              <w:t>Chandler</w:t>
            </w:r>
          </w:p>
        </w:tc>
        <w:tc>
          <w:tcPr>
            <w:tcW w:w="2660" w:type="dxa"/>
            <w:tcBorders>
              <w:top w:val="single" w:sz="4" w:space="0" w:color="auto"/>
            </w:tcBorders>
            <w:vAlign w:val="center"/>
          </w:tcPr>
          <w:p w:rsidR="00491D45" w:rsidRPr="003145EE" w:rsidRDefault="0006290A" w:rsidP="005C5B68">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865"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8.25 a</w:t>
            </w:r>
          </w:p>
        </w:tc>
        <w:tc>
          <w:tcPr>
            <w:tcW w:w="1812"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20.4 a</w:t>
            </w:r>
          </w:p>
        </w:tc>
        <w:tc>
          <w:tcPr>
            <w:tcW w:w="1812"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27.9 b</w:t>
            </w:r>
          </w:p>
        </w:tc>
      </w:tr>
      <w:tr w:rsidR="00491D45" w:rsidRPr="003145EE" w:rsidTr="003145EE">
        <w:trPr>
          <w:trHeight w:val="360"/>
          <w:jc w:val="center"/>
        </w:trPr>
        <w:tc>
          <w:tcPr>
            <w:tcW w:w="1228" w:type="dxa"/>
            <w:vAlign w:val="center"/>
          </w:tcPr>
          <w:p w:rsidR="00491D45" w:rsidRPr="003145EE" w:rsidRDefault="00491D45" w:rsidP="005C5B68">
            <w:pPr>
              <w:spacing w:after="60" w:line="240" w:lineRule="auto"/>
              <w:jc w:val="center"/>
              <w:rPr>
                <w:rFonts w:ascii="Times New Roman" w:hAnsi="Times New Roman"/>
                <w:b/>
              </w:rPr>
            </w:pPr>
          </w:p>
        </w:tc>
        <w:tc>
          <w:tcPr>
            <w:tcW w:w="266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Minimal/low vigor (2)</w:t>
            </w:r>
          </w:p>
        </w:tc>
        <w:tc>
          <w:tcPr>
            <w:tcW w:w="1865"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8.25 a</w:t>
            </w:r>
          </w:p>
        </w:tc>
        <w:tc>
          <w:tcPr>
            <w:tcW w:w="1812"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21.7 a</w:t>
            </w:r>
          </w:p>
        </w:tc>
        <w:tc>
          <w:tcPr>
            <w:tcW w:w="1812"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32.0 a</w:t>
            </w:r>
          </w:p>
        </w:tc>
      </w:tr>
      <w:tr w:rsidR="00491D45" w:rsidRPr="003145EE" w:rsidTr="003145EE">
        <w:trPr>
          <w:trHeight w:val="360"/>
          <w:jc w:val="center"/>
        </w:trPr>
        <w:tc>
          <w:tcPr>
            <w:tcW w:w="1228" w:type="dxa"/>
            <w:vAlign w:val="center"/>
          </w:tcPr>
          <w:p w:rsidR="00491D45" w:rsidRPr="003145EE" w:rsidRDefault="00491D45" w:rsidP="005C5B68">
            <w:pPr>
              <w:spacing w:after="60" w:line="240" w:lineRule="auto"/>
              <w:jc w:val="center"/>
              <w:rPr>
                <w:rFonts w:ascii="Times New Roman" w:hAnsi="Times New Roman"/>
                <w:b/>
              </w:rPr>
            </w:pPr>
          </w:p>
        </w:tc>
        <w:tc>
          <w:tcPr>
            <w:tcW w:w="266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865"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7.89 a</w:t>
            </w:r>
          </w:p>
        </w:tc>
        <w:tc>
          <w:tcPr>
            <w:tcW w:w="1812"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20.3 a</w:t>
            </w:r>
          </w:p>
        </w:tc>
        <w:tc>
          <w:tcPr>
            <w:tcW w:w="1812"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29.7 ab</w:t>
            </w:r>
          </w:p>
        </w:tc>
      </w:tr>
      <w:tr w:rsidR="00491D45" w:rsidRPr="003145EE" w:rsidTr="003145EE">
        <w:trPr>
          <w:trHeight w:val="360"/>
          <w:jc w:val="center"/>
        </w:trPr>
        <w:tc>
          <w:tcPr>
            <w:tcW w:w="1228"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b/>
              </w:rPr>
            </w:pPr>
          </w:p>
        </w:tc>
        <w:tc>
          <w:tcPr>
            <w:tcW w:w="266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No heading/pruning (4)</w:t>
            </w:r>
          </w:p>
        </w:tc>
        <w:tc>
          <w:tcPr>
            <w:tcW w:w="1865"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8.17 a</w:t>
            </w:r>
          </w:p>
        </w:tc>
        <w:tc>
          <w:tcPr>
            <w:tcW w:w="1812"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20.9 a</w:t>
            </w:r>
          </w:p>
        </w:tc>
        <w:tc>
          <w:tcPr>
            <w:tcW w:w="1812"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30.4 a</w:t>
            </w:r>
          </w:p>
        </w:tc>
      </w:tr>
      <w:tr w:rsidR="00491D45" w:rsidRPr="003145EE" w:rsidTr="003145EE">
        <w:trPr>
          <w:trHeight w:val="360"/>
          <w:jc w:val="center"/>
        </w:trPr>
        <w:tc>
          <w:tcPr>
            <w:tcW w:w="1228"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b/>
              </w:rPr>
            </w:pPr>
            <w:r w:rsidRPr="003145EE">
              <w:rPr>
                <w:rFonts w:ascii="Times New Roman" w:hAnsi="Times New Roman"/>
                <w:b/>
              </w:rPr>
              <w:t>Tulare</w:t>
            </w:r>
          </w:p>
        </w:tc>
        <w:tc>
          <w:tcPr>
            <w:tcW w:w="2660" w:type="dxa"/>
            <w:tcBorders>
              <w:top w:val="single" w:sz="4" w:space="0" w:color="auto"/>
            </w:tcBorders>
            <w:vAlign w:val="center"/>
          </w:tcPr>
          <w:p w:rsidR="00491D45" w:rsidRPr="003145EE" w:rsidRDefault="0006290A" w:rsidP="005C5B68">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865"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8.56 a</w:t>
            </w:r>
          </w:p>
        </w:tc>
        <w:tc>
          <w:tcPr>
            <w:tcW w:w="1812"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22.3 a</w:t>
            </w:r>
          </w:p>
        </w:tc>
        <w:tc>
          <w:tcPr>
            <w:tcW w:w="1812"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32.4 a</w:t>
            </w:r>
          </w:p>
        </w:tc>
      </w:tr>
      <w:tr w:rsidR="00491D45" w:rsidRPr="003145EE" w:rsidTr="003145EE">
        <w:trPr>
          <w:trHeight w:val="360"/>
          <w:jc w:val="center"/>
        </w:trPr>
        <w:tc>
          <w:tcPr>
            <w:tcW w:w="1228" w:type="dxa"/>
            <w:vAlign w:val="center"/>
          </w:tcPr>
          <w:p w:rsidR="00491D45" w:rsidRPr="003145EE" w:rsidRDefault="00491D45" w:rsidP="005C5B68">
            <w:pPr>
              <w:spacing w:after="60" w:line="240" w:lineRule="auto"/>
              <w:jc w:val="center"/>
              <w:rPr>
                <w:rFonts w:ascii="Times New Roman" w:hAnsi="Times New Roman"/>
                <w:b/>
              </w:rPr>
            </w:pPr>
          </w:p>
        </w:tc>
        <w:tc>
          <w:tcPr>
            <w:tcW w:w="266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865"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9.22 a</w:t>
            </w:r>
          </w:p>
        </w:tc>
        <w:tc>
          <w:tcPr>
            <w:tcW w:w="1812"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21.8 a</w:t>
            </w:r>
          </w:p>
        </w:tc>
        <w:tc>
          <w:tcPr>
            <w:tcW w:w="1812"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31.5 a</w:t>
            </w:r>
          </w:p>
        </w:tc>
      </w:tr>
      <w:tr w:rsidR="00491D45" w:rsidRPr="003145EE" w:rsidTr="003145EE">
        <w:trPr>
          <w:trHeight w:val="360"/>
          <w:jc w:val="center"/>
        </w:trPr>
        <w:tc>
          <w:tcPr>
            <w:tcW w:w="1228"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b/>
              </w:rPr>
            </w:pPr>
          </w:p>
        </w:tc>
        <w:tc>
          <w:tcPr>
            <w:tcW w:w="266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No heading/pruning (4)</w:t>
            </w:r>
          </w:p>
        </w:tc>
        <w:tc>
          <w:tcPr>
            <w:tcW w:w="1865"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8.79 a</w:t>
            </w:r>
          </w:p>
        </w:tc>
        <w:tc>
          <w:tcPr>
            <w:tcW w:w="1812"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19.3 a</w:t>
            </w:r>
          </w:p>
        </w:tc>
        <w:tc>
          <w:tcPr>
            <w:tcW w:w="1812"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27.7 a</w:t>
            </w:r>
          </w:p>
        </w:tc>
      </w:tr>
      <w:tr w:rsidR="00491D45" w:rsidRPr="003145EE" w:rsidTr="003145EE">
        <w:trPr>
          <w:trHeight w:val="360"/>
          <w:jc w:val="center"/>
        </w:trPr>
        <w:tc>
          <w:tcPr>
            <w:tcW w:w="1228"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b/>
              </w:rPr>
            </w:pPr>
            <w:r w:rsidRPr="003145EE">
              <w:rPr>
                <w:rFonts w:ascii="Times New Roman" w:hAnsi="Times New Roman"/>
                <w:b/>
              </w:rPr>
              <w:t>Forde</w:t>
            </w:r>
          </w:p>
        </w:tc>
        <w:tc>
          <w:tcPr>
            <w:tcW w:w="2660" w:type="dxa"/>
            <w:tcBorders>
              <w:top w:val="single" w:sz="4" w:space="0" w:color="auto"/>
            </w:tcBorders>
            <w:vAlign w:val="center"/>
          </w:tcPr>
          <w:p w:rsidR="00491D45" w:rsidRPr="003145EE" w:rsidRDefault="0006290A" w:rsidP="005C5B68">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865"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9.28 a</w:t>
            </w:r>
          </w:p>
        </w:tc>
        <w:tc>
          <w:tcPr>
            <w:tcW w:w="1812"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23.7 a</w:t>
            </w:r>
          </w:p>
        </w:tc>
        <w:tc>
          <w:tcPr>
            <w:tcW w:w="1812"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33.1 a</w:t>
            </w:r>
          </w:p>
        </w:tc>
      </w:tr>
      <w:tr w:rsidR="00491D45" w:rsidRPr="003145EE" w:rsidTr="003145EE">
        <w:trPr>
          <w:trHeight w:val="360"/>
          <w:jc w:val="center"/>
        </w:trPr>
        <w:tc>
          <w:tcPr>
            <w:tcW w:w="1228" w:type="dxa"/>
            <w:vAlign w:val="center"/>
          </w:tcPr>
          <w:p w:rsidR="00491D45" w:rsidRPr="003145EE" w:rsidRDefault="00491D45" w:rsidP="005C5B68">
            <w:pPr>
              <w:spacing w:after="60" w:line="240" w:lineRule="auto"/>
              <w:jc w:val="center"/>
              <w:rPr>
                <w:rFonts w:ascii="Times New Roman" w:hAnsi="Times New Roman"/>
                <w:b/>
              </w:rPr>
            </w:pPr>
          </w:p>
        </w:tc>
        <w:tc>
          <w:tcPr>
            <w:tcW w:w="266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865"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8.96 a</w:t>
            </w:r>
          </w:p>
        </w:tc>
        <w:tc>
          <w:tcPr>
            <w:tcW w:w="1812"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23.7 a</w:t>
            </w:r>
          </w:p>
        </w:tc>
        <w:tc>
          <w:tcPr>
            <w:tcW w:w="1812"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32.3 a</w:t>
            </w:r>
          </w:p>
        </w:tc>
      </w:tr>
      <w:tr w:rsidR="00491D45" w:rsidRPr="003145EE" w:rsidTr="003145EE">
        <w:trPr>
          <w:trHeight w:val="360"/>
          <w:jc w:val="center"/>
        </w:trPr>
        <w:tc>
          <w:tcPr>
            <w:tcW w:w="1228"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b/>
              </w:rPr>
            </w:pPr>
          </w:p>
        </w:tc>
        <w:tc>
          <w:tcPr>
            <w:tcW w:w="266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No heading/pruning (4)</w:t>
            </w:r>
          </w:p>
        </w:tc>
        <w:tc>
          <w:tcPr>
            <w:tcW w:w="1865"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9.43 a</w:t>
            </w:r>
          </w:p>
        </w:tc>
        <w:tc>
          <w:tcPr>
            <w:tcW w:w="1812"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23.3 a</w:t>
            </w:r>
          </w:p>
        </w:tc>
        <w:tc>
          <w:tcPr>
            <w:tcW w:w="1812"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32.1 a</w:t>
            </w:r>
          </w:p>
        </w:tc>
      </w:tr>
      <w:tr w:rsidR="00491D45" w:rsidRPr="003145EE" w:rsidTr="003145EE">
        <w:trPr>
          <w:trHeight w:val="360"/>
          <w:jc w:val="center"/>
        </w:trPr>
        <w:tc>
          <w:tcPr>
            <w:tcW w:w="1228"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b/>
              </w:rPr>
            </w:pPr>
            <w:r w:rsidRPr="003145EE">
              <w:rPr>
                <w:rFonts w:ascii="Times New Roman" w:hAnsi="Times New Roman"/>
                <w:b/>
              </w:rPr>
              <w:t>Gillet</w:t>
            </w:r>
          </w:p>
        </w:tc>
        <w:tc>
          <w:tcPr>
            <w:tcW w:w="2660" w:type="dxa"/>
            <w:tcBorders>
              <w:top w:val="single" w:sz="4" w:space="0" w:color="auto"/>
            </w:tcBorders>
            <w:vAlign w:val="center"/>
          </w:tcPr>
          <w:p w:rsidR="00491D45" w:rsidRPr="003145EE" w:rsidRDefault="0006290A" w:rsidP="005C5B68">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865"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9.20 a</w:t>
            </w:r>
          </w:p>
        </w:tc>
        <w:tc>
          <w:tcPr>
            <w:tcW w:w="1812"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23.3 a</w:t>
            </w:r>
          </w:p>
        </w:tc>
        <w:tc>
          <w:tcPr>
            <w:tcW w:w="1812"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34.3 a</w:t>
            </w:r>
          </w:p>
        </w:tc>
      </w:tr>
      <w:tr w:rsidR="00491D45" w:rsidRPr="003145EE" w:rsidTr="003145EE">
        <w:trPr>
          <w:trHeight w:val="360"/>
          <w:jc w:val="center"/>
        </w:trPr>
        <w:tc>
          <w:tcPr>
            <w:tcW w:w="1228" w:type="dxa"/>
            <w:vAlign w:val="center"/>
          </w:tcPr>
          <w:p w:rsidR="00491D45" w:rsidRPr="003145EE" w:rsidRDefault="00491D45" w:rsidP="005C5B68">
            <w:pPr>
              <w:spacing w:after="60" w:line="240" w:lineRule="auto"/>
              <w:jc w:val="center"/>
              <w:rPr>
                <w:rFonts w:ascii="Times New Roman" w:hAnsi="Times New Roman"/>
                <w:b/>
              </w:rPr>
            </w:pPr>
          </w:p>
        </w:tc>
        <w:tc>
          <w:tcPr>
            <w:tcW w:w="266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865"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9.03 a</w:t>
            </w:r>
          </w:p>
        </w:tc>
        <w:tc>
          <w:tcPr>
            <w:tcW w:w="1812"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23.8 a</w:t>
            </w:r>
          </w:p>
        </w:tc>
        <w:tc>
          <w:tcPr>
            <w:tcW w:w="1812"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37.4 a</w:t>
            </w:r>
          </w:p>
        </w:tc>
      </w:tr>
      <w:tr w:rsidR="00491D45" w:rsidRPr="003145EE" w:rsidTr="003145EE">
        <w:trPr>
          <w:trHeight w:val="360"/>
          <w:jc w:val="center"/>
        </w:trPr>
        <w:tc>
          <w:tcPr>
            <w:tcW w:w="1228"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b/>
              </w:rPr>
            </w:pPr>
          </w:p>
        </w:tc>
        <w:tc>
          <w:tcPr>
            <w:tcW w:w="266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No heading/ pruning (4)</w:t>
            </w:r>
          </w:p>
        </w:tc>
        <w:tc>
          <w:tcPr>
            <w:tcW w:w="1865"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8.41 a</w:t>
            </w:r>
          </w:p>
        </w:tc>
        <w:tc>
          <w:tcPr>
            <w:tcW w:w="1812"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19.8 b</w:t>
            </w:r>
          </w:p>
        </w:tc>
        <w:tc>
          <w:tcPr>
            <w:tcW w:w="1812"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30.5 a</w:t>
            </w:r>
          </w:p>
        </w:tc>
      </w:tr>
    </w:tbl>
    <w:p w:rsidR="00BD7C64" w:rsidRDefault="00BD7C64" w:rsidP="003D5436">
      <w:pPr>
        <w:spacing w:line="240" w:lineRule="auto"/>
        <w:jc w:val="both"/>
        <w:rPr>
          <w:rFonts w:ascii="Times New Roman" w:hAnsi="Times New Roman"/>
        </w:rPr>
      </w:pPr>
    </w:p>
    <w:p w:rsidR="00491D45" w:rsidRPr="003145EE" w:rsidRDefault="00491D45" w:rsidP="003D5436">
      <w:pPr>
        <w:spacing w:line="240" w:lineRule="auto"/>
        <w:jc w:val="both"/>
        <w:rPr>
          <w:rFonts w:ascii="Times New Roman" w:hAnsi="Times New Roman"/>
        </w:rPr>
      </w:pPr>
      <w:r w:rsidRPr="003145EE">
        <w:rPr>
          <w:rFonts w:ascii="Times New Roman" w:hAnsi="Times New Roman"/>
        </w:rPr>
        <w:t xml:space="preserve">Table 2.  The average height of </w:t>
      </w:r>
      <w:r w:rsidR="00D52E17" w:rsidRPr="003145EE">
        <w:rPr>
          <w:rFonts w:ascii="Times New Roman" w:hAnsi="Times New Roman"/>
        </w:rPr>
        <w:t>tree in March 2009,</w:t>
      </w:r>
      <w:r w:rsidRPr="003145EE">
        <w:rPr>
          <w:rFonts w:ascii="Times New Roman" w:hAnsi="Times New Roman"/>
        </w:rPr>
        <w:t xml:space="preserve"> December 2009 and in November 2010.</w:t>
      </w:r>
    </w:p>
    <w:tbl>
      <w:tblPr>
        <w:tblW w:w="8258" w:type="dxa"/>
        <w:jc w:val="center"/>
        <w:tblLook w:val="00A0"/>
      </w:tblPr>
      <w:tblGrid>
        <w:gridCol w:w="1171"/>
        <w:gridCol w:w="2819"/>
        <w:gridCol w:w="1380"/>
        <w:gridCol w:w="1380"/>
        <w:gridCol w:w="1508"/>
      </w:tblGrid>
      <w:tr w:rsidR="00491D45" w:rsidRPr="003145EE" w:rsidTr="003145EE">
        <w:trPr>
          <w:trHeight w:val="1053"/>
          <w:jc w:val="center"/>
        </w:trPr>
        <w:tc>
          <w:tcPr>
            <w:tcW w:w="1171" w:type="dxa"/>
            <w:tcBorders>
              <w:bottom w:val="single" w:sz="4" w:space="0" w:color="auto"/>
            </w:tcBorders>
            <w:vAlign w:val="center"/>
          </w:tcPr>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Variety</w:t>
            </w:r>
          </w:p>
        </w:tc>
        <w:tc>
          <w:tcPr>
            <w:tcW w:w="2819" w:type="dxa"/>
            <w:tcBorders>
              <w:bottom w:val="single" w:sz="4" w:space="0" w:color="auto"/>
            </w:tcBorders>
            <w:vAlign w:val="center"/>
          </w:tcPr>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Treatment</w:t>
            </w:r>
          </w:p>
        </w:tc>
        <w:tc>
          <w:tcPr>
            <w:tcW w:w="1380" w:type="dxa"/>
            <w:tcBorders>
              <w:bottom w:val="single" w:sz="4" w:space="0" w:color="auto"/>
            </w:tcBorders>
            <w:vAlign w:val="center"/>
          </w:tcPr>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3/23/2009</w:t>
            </w:r>
          </w:p>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Average Height (cm)</w:t>
            </w:r>
            <w:r w:rsidR="00D52E17" w:rsidRPr="003145EE">
              <w:rPr>
                <w:rFonts w:ascii="Times New Roman" w:hAnsi="Times New Roman"/>
                <w:b/>
              </w:rPr>
              <w:t xml:space="preserve"> </w:t>
            </w:r>
          </w:p>
        </w:tc>
        <w:tc>
          <w:tcPr>
            <w:tcW w:w="1380" w:type="dxa"/>
            <w:tcBorders>
              <w:bottom w:val="single" w:sz="4" w:space="0" w:color="auto"/>
            </w:tcBorders>
            <w:vAlign w:val="center"/>
          </w:tcPr>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12/4/2009</w:t>
            </w:r>
          </w:p>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Average Height (cm)</w:t>
            </w:r>
          </w:p>
        </w:tc>
        <w:tc>
          <w:tcPr>
            <w:tcW w:w="1508" w:type="dxa"/>
            <w:tcBorders>
              <w:bottom w:val="single" w:sz="4" w:space="0" w:color="auto"/>
            </w:tcBorders>
            <w:vAlign w:val="center"/>
          </w:tcPr>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11/18/10</w:t>
            </w:r>
          </w:p>
          <w:p w:rsidR="00491D45" w:rsidRPr="003145EE" w:rsidRDefault="00491D45" w:rsidP="003D5436">
            <w:pPr>
              <w:spacing w:after="60" w:line="240" w:lineRule="auto"/>
              <w:jc w:val="both"/>
              <w:rPr>
                <w:rFonts w:ascii="Times New Roman" w:hAnsi="Times New Roman"/>
                <w:b/>
              </w:rPr>
            </w:pPr>
            <w:r w:rsidRPr="003145EE">
              <w:rPr>
                <w:rFonts w:ascii="Times New Roman" w:hAnsi="Times New Roman"/>
                <w:b/>
              </w:rPr>
              <w:t>Average Height (cm)</w:t>
            </w:r>
          </w:p>
        </w:tc>
      </w:tr>
      <w:tr w:rsidR="00491D45" w:rsidRPr="003145EE" w:rsidTr="003145EE">
        <w:trPr>
          <w:trHeight w:val="360"/>
          <w:jc w:val="center"/>
        </w:trPr>
        <w:tc>
          <w:tcPr>
            <w:tcW w:w="1171"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b/>
              </w:rPr>
            </w:pPr>
            <w:r w:rsidRPr="003145EE">
              <w:rPr>
                <w:rFonts w:ascii="Times New Roman" w:hAnsi="Times New Roman"/>
                <w:b/>
              </w:rPr>
              <w:t>Chandler</w:t>
            </w:r>
          </w:p>
        </w:tc>
        <w:tc>
          <w:tcPr>
            <w:tcW w:w="2819" w:type="dxa"/>
            <w:tcBorders>
              <w:top w:val="single" w:sz="4" w:space="0" w:color="auto"/>
            </w:tcBorders>
            <w:vAlign w:val="center"/>
          </w:tcPr>
          <w:p w:rsidR="00491D45" w:rsidRPr="003145EE" w:rsidRDefault="0006290A" w:rsidP="005C5B68">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380"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192.2 b</w:t>
            </w:r>
          </w:p>
        </w:tc>
        <w:tc>
          <w:tcPr>
            <w:tcW w:w="1380"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389.4 c</w:t>
            </w:r>
          </w:p>
        </w:tc>
        <w:tc>
          <w:tcPr>
            <w:tcW w:w="1508"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468.2 c</w:t>
            </w:r>
          </w:p>
        </w:tc>
      </w:tr>
      <w:tr w:rsidR="00491D45" w:rsidRPr="003145EE" w:rsidTr="003145EE">
        <w:trPr>
          <w:trHeight w:val="360"/>
          <w:jc w:val="center"/>
        </w:trPr>
        <w:tc>
          <w:tcPr>
            <w:tcW w:w="1171" w:type="dxa"/>
            <w:vAlign w:val="center"/>
          </w:tcPr>
          <w:p w:rsidR="00491D45" w:rsidRPr="003145EE" w:rsidRDefault="00491D45" w:rsidP="005C5B68">
            <w:pPr>
              <w:spacing w:after="60" w:line="240" w:lineRule="auto"/>
              <w:jc w:val="center"/>
              <w:rPr>
                <w:rFonts w:ascii="Times New Roman" w:hAnsi="Times New Roman"/>
                <w:b/>
              </w:rPr>
            </w:pPr>
          </w:p>
        </w:tc>
        <w:tc>
          <w:tcPr>
            <w:tcW w:w="2819"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Minimal/low vigor (2)</w:t>
            </w:r>
          </w:p>
        </w:tc>
        <w:tc>
          <w:tcPr>
            <w:tcW w:w="138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197.2 b</w:t>
            </w:r>
          </w:p>
        </w:tc>
        <w:tc>
          <w:tcPr>
            <w:tcW w:w="138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421.1 b</w:t>
            </w:r>
          </w:p>
        </w:tc>
        <w:tc>
          <w:tcPr>
            <w:tcW w:w="1508"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525.2 a</w:t>
            </w:r>
          </w:p>
        </w:tc>
      </w:tr>
      <w:tr w:rsidR="00491D45" w:rsidRPr="003145EE" w:rsidTr="003145EE">
        <w:trPr>
          <w:trHeight w:val="360"/>
          <w:jc w:val="center"/>
        </w:trPr>
        <w:tc>
          <w:tcPr>
            <w:tcW w:w="1171" w:type="dxa"/>
            <w:vAlign w:val="center"/>
          </w:tcPr>
          <w:p w:rsidR="00491D45" w:rsidRPr="003145EE" w:rsidRDefault="00491D45" w:rsidP="005C5B68">
            <w:pPr>
              <w:spacing w:after="60" w:line="240" w:lineRule="auto"/>
              <w:jc w:val="center"/>
              <w:rPr>
                <w:rFonts w:ascii="Times New Roman" w:hAnsi="Times New Roman"/>
                <w:b/>
              </w:rPr>
            </w:pPr>
          </w:p>
        </w:tc>
        <w:tc>
          <w:tcPr>
            <w:tcW w:w="2819"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38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190.6 b</w:t>
            </w:r>
          </w:p>
        </w:tc>
        <w:tc>
          <w:tcPr>
            <w:tcW w:w="138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389.6 c</w:t>
            </w:r>
          </w:p>
        </w:tc>
        <w:tc>
          <w:tcPr>
            <w:tcW w:w="1508"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510.9 ab</w:t>
            </w:r>
          </w:p>
        </w:tc>
      </w:tr>
      <w:tr w:rsidR="00491D45" w:rsidRPr="003145EE" w:rsidTr="003145EE">
        <w:trPr>
          <w:trHeight w:val="360"/>
          <w:jc w:val="center"/>
        </w:trPr>
        <w:tc>
          <w:tcPr>
            <w:tcW w:w="1171"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b/>
              </w:rPr>
            </w:pPr>
          </w:p>
        </w:tc>
        <w:tc>
          <w:tcPr>
            <w:tcW w:w="2819"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No heading/pruning (4)</w:t>
            </w:r>
          </w:p>
        </w:tc>
        <w:tc>
          <w:tcPr>
            <w:tcW w:w="138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280.4 a</w:t>
            </w:r>
          </w:p>
        </w:tc>
        <w:tc>
          <w:tcPr>
            <w:tcW w:w="138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481.6 a</w:t>
            </w:r>
          </w:p>
        </w:tc>
        <w:tc>
          <w:tcPr>
            <w:tcW w:w="1508"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480.8    bc</w:t>
            </w:r>
          </w:p>
        </w:tc>
      </w:tr>
      <w:tr w:rsidR="00491D45" w:rsidRPr="003145EE" w:rsidTr="003145EE">
        <w:trPr>
          <w:trHeight w:val="360"/>
          <w:jc w:val="center"/>
        </w:trPr>
        <w:tc>
          <w:tcPr>
            <w:tcW w:w="1171"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b/>
              </w:rPr>
            </w:pPr>
            <w:r w:rsidRPr="003145EE">
              <w:rPr>
                <w:rFonts w:ascii="Times New Roman" w:hAnsi="Times New Roman"/>
                <w:b/>
              </w:rPr>
              <w:t>Tulare</w:t>
            </w:r>
          </w:p>
        </w:tc>
        <w:tc>
          <w:tcPr>
            <w:tcW w:w="2819" w:type="dxa"/>
            <w:tcBorders>
              <w:top w:val="single" w:sz="4" w:space="0" w:color="auto"/>
            </w:tcBorders>
            <w:vAlign w:val="center"/>
          </w:tcPr>
          <w:p w:rsidR="00491D45" w:rsidRPr="003145EE" w:rsidRDefault="0006290A" w:rsidP="005C5B68">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380"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204.8 b</w:t>
            </w:r>
          </w:p>
        </w:tc>
        <w:tc>
          <w:tcPr>
            <w:tcW w:w="1380"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460.8 a</w:t>
            </w:r>
          </w:p>
        </w:tc>
        <w:tc>
          <w:tcPr>
            <w:tcW w:w="1508"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548.2 a</w:t>
            </w:r>
          </w:p>
        </w:tc>
      </w:tr>
      <w:tr w:rsidR="00491D45" w:rsidRPr="003145EE" w:rsidTr="003145EE">
        <w:trPr>
          <w:trHeight w:val="360"/>
          <w:jc w:val="center"/>
        </w:trPr>
        <w:tc>
          <w:tcPr>
            <w:tcW w:w="1171" w:type="dxa"/>
            <w:vAlign w:val="center"/>
          </w:tcPr>
          <w:p w:rsidR="00491D45" w:rsidRPr="003145EE" w:rsidRDefault="00491D45" w:rsidP="005C5B68">
            <w:pPr>
              <w:spacing w:after="60" w:line="240" w:lineRule="auto"/>
              <w:jc w:val="center"/>
              <w:rPr>
                <w:rFonts w:ascii="Times New Roman" w:hAnsi="Times New Roman"/>
                <w:b/>
              </w:rPr>
            </w:pPr>
          </w:p>
        </w:tc>
        <w:tc>
          <w:tcPr>
            <w:tcW w:w="2819"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38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205.7 b</w:t>
            </w:r>
          </w:p>
        </w:tc>
        <w:tc>
          <w:tcPr>
            <w:tcW w:w="138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489.2 a</w:t>
            </w:r>
          </w:p>
        </w:tc>
        <w:tc>
          <w:tcPr>
            <w:tcW w:w="1508"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533.0 a</w:t>
            </w:r>
          </w:p>
        </w:tc>
      </w:tr>
      <w:tr w:rsidR="00491D45" w:rsidRPr="003145EE" w:rsidTr="003145EE">
        <w:trPr>
          <w:trHeight w:val="360"/>
          <w:jc w:val="center"/>
        </w:trPr>
        <w:tc>
          <w:tcPr>
            <w:tcW w:w="1171"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b/>
              </w:rPr>
            </w:pPr>
          </w:p>
        </w:tc>
        <w:tc>
          <w:tcPr>
            <w:tcW w:w="2819"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No heading/pruning (4)</w:t>
            </w:r>
          </w:p>
        </w:tc>
        <w:tc>
          <w:tcPr>
            <w:tcW w:w="138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326.3 a</w:t>
            </w:r>
          </w:p>
        </w:tc>
        <w:tc>
          <w:tcPr>
            <w:tcW w:w="138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513.9 a</w:t>
            </w:r>
          </w:p>
        </w:tc>
        <w:tc>
          <w:tcPr>
            <w:tcW w:w="1508"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503.9 a</w:t>
            </w:r>
          </w:p>
        </w:tc>
      </w:tr>
      <w:tr w:rsidR="00491D45" w:rsidRPr="003145EE" w:rsidTr="003145EE">
        <w:trPr>
          <w:trHeight w:val="360"/>
          <w:jc w:val="center"/>
        </w:trPr>
        <w:tc>
          <w:tcPr>
            <w:tcW w:w="1171"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b/>
              </w:rPr>
            </w:pPr>
            <w:r w:rsidRPr="003145EE">
              <w:rPr>
                <w:rFonts w:ascii="Times New Roman" w:hAnsi="Times New Roman"/>
                <w:b/>
              </w:rPr>
              <w:t>Forde</w:t>
            </w:r>
          </w:p>
        </w:tc>
        <w:tc>
          <w:tcPr>
            <w:tcW w:w="2819" w:type="dxa"/>
            <w:tcBorders>
              <w:top w:val="single" w:sz="4" w:space="0" w:color="auto"/>
            </w:tcBorders>
            <w:vAlign w:val="center"/>
          </w:tcPr>
          <w:p w:rsidR="00491D45" w:rsidRPr="003145EE" w:rsidRDefault="0006290A" w:rsidP="005C5B68">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380"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191.0 b</w:t>
            </w:r>
          </w:p>
        </w:tc>
        <w:tc>
          <w:tcPr>
            <w:tcW w:w="1380"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466.3 b</w:t>
            </w:r>
          </w:p>
        </w:tc>
        <w:tc>
          <w:tcPr>
            <w:tcW w:w="1508"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561.5 a</w:t>
            </w:r>
          </w:p>
        </w:tc>
      </w:tr>
      <w:tr w:rsidR="00491D45" w:rsidRPr="003145EE" w:rsidTr="003145EE">
        <w:trPr>
          <w:trHeight w:val="360"/>
          <w:jc w:val="center"/>
        </w:trPr>
        <w:tc>
          <w:tcPr>
            <w:tcW w:w="1171" w:type="dxa"/>
            <w:vAlign w:val="center"/>
          </w:tcPr>
          <w:p w:rsidR="00491D45" w:rsidRPr="003145EE" w:rsidRDefault="00491D45" w:rsidP="005C5B68">
            <w:pPr>
              <w:spacing w:after="60" w:line="240" w:lineRule="auto"/>
              <w:jc w:val="center"/>
              <w:rPr>
                <w:rFonts w:ascii="Times New Roman" w:hAnsi="Times New Roman"/>
                <w:b/>
              </w:rPr>
            </w:pPr>
          </w:p>
        </w:tc>
        <w:tc>
          <w:tcPr>
            <w:tcW w:w="2819"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38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192.5 b</w:t>
            </w:r>
          </w:p>
        </w:tc>
        <w:tc>
          <w:tcPr>
            <w:tcW w:w="138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452.3 b</w:t>
            </w:r>
          </w:p>
        </w:tc>
        <w:tc>
          <w:tcPr>
            <w:tcW w:w="1508"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576.8 a</w:t>
            </w:r>
          </w:p>
        </w:tc>
      </w:tr>
      <w:tr w:rsidR="00491D45" w:rsidRPr="003145EE" w:rsidTr="003145EE">
        <w:trPr>
          <w:trHeight w:val="360"/>
          <w:jc w:val="center"/>
        </w:trPr>
        <w:tc>
          <w:tcPr>
            <w:tcW w:w="1171"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b/>
              </w:rPr>
            </w:pPr>
          </w:p>
        </w:tc>
        <w:tc>
          <w:tcPr>
            <w:tcW w:w="2819"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No heading/pruning (4)</w:t>
            </w:r>
          </w:p>
        </w:tc>
        <w:tc>
          <w:tcPr>
            <w:tcW w:w="138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288.7 a</w:t>
            </w:r>
          </w:p>
        </w:tc>
        <w:tc>
          <w:tcPr>
            <w:tcW w:w="138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529.3 a</w:t>
            </w:r>
          </w:p>
        </w:tc>
        <w:tc>
          <w:tcPr>
            <w:tcW w:w="1508"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555.9 a</w:t>
            </w:r>
          </w:p>
        </w:tc>
      </w:tr>
      <w:tr w:rsidR="00491D45" w:rsidRPr="003145EE" w:rsidTr="003145EE">
        <w:trPr>
          <w:trHeight w:val="360"/>
          <w:jc w:val="center"/>
        </w:trPr>
        <w:tc>
          <w:tcPr>
            <w:tcW w:w="1171"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b/>
              </w:rPr>
            </w:pPr>
            <w:r w:rsidRPr="003145EE">
              <w:rPr>
                <w:rFonts w:ascii="Times New Roman" w:hAnsi="Times New Roman"/>
                <w:b/>
              </w:rPr>
              <w:t>Gillet</w:t>
            </w:r>
          </w:p>
        </w:tc>
        <w:tc>
          <w:tcPr>
            <w:tcW w:w="2819" w:type="dxa"/>
            <w:tcBorders>
              <w:top w:val="single" w:sz="4" w:space="0" w:color="auto"/>
            </w:tcBorders>
            <w:vAlign w:val="center"/>
          </w:tcPr>
          <w:p w:rsidR="00491D45" w:rsidRPr="003145EE" w:rsidRDefault="0006290A" w:rsidP="005C5B68">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380"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191.3 b</w:t>
            </w:r>
          </w:p>
        </w:tc>
        <w:tc>
          <w:tcPr>
            <w:tcW w:w="1380"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490.3 a</w:t>
            </w:r>
          </w:p>
        </w:tc>
        <w:tc>
          <w:tcPr>
            <w:tcW w:w="1508" w:type="dxa"/>
            <w:tcBorders>
              <w:top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569.3 a</w:t>
            </w:r>
          </w:p>
        </w:tc>
      </w:tr>
      <w:tr w:rsidR="00491D45" w:rsidRPr="003145EE" w:rsidTr="003145EE">
        <w:trPr>
          <w:trHeight w:val="360"/>
          <w:jc w:val="center"/>
        </w:trPr>
        <w:tc>
          <w:tcPr>
            <w:tcW w:w="1171" w:type="dxa"/>
            <w:vAlign w:val="center"/>
          </w:tcPr>
          <w:p w:rsidR="00491D45" w:rsidRPr="003145EE" w:rsidRDefault="00491D45" w:rsidP="005C5B68">
            <w:pPr>
              <w:spacing w:after="60" w:line="240" w:lineRule="auto"/>
              <w:jc w:val="center"/>
              <w:rPr>
                <w:rFonts w:ascii="Times New Roman" w:hAnsi="Times New Roman"/>
                <w:b/>
              </w:rPr>
            </w:pPr>
          </w:p>
        </w:tc>
        <w:tc>
          <w:tcPr>
            <w:tcW w:w="2819"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38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204.7 b</w:t>
            </w:r>
          </w:p>
        </w:tc>
        <w:tc>
          <w:tcPr>
            <w:tcW w:w="1380"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492.8 a</w:t>
            </w:r>
          </w:p>
        </w:tc>
        <w:tc>
          <w:tcPr>
            <w:tcW w:w="1508" w:type="dxa"/>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570.3 a</w:t>
            </w:r>
          </w:p>
        </w:tc>
      </w:tr>
      <w:tr w:rsidR="00491D45" w:rsidRPr="003145EE" w:rsidTr="003145EE">
        <w:trPr>
          <w:trHeight w:val="360"/>
          <w:jc w:val="center"/>
        </w:trPr>
        <w:tc>
          <w:tcPr>
            <w:tcW w:w="1171"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b/>
              </w:rPr>
            </w:pPr>
          </w:p>
        </w:tc>
        <w:tc>
          <w:tcPr>
            <w:tcW w:w="2819"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No heading/pruning (4)</w:t>
            </w:r>
          </w:p>
        </w:tc>
        <w:tc>
          <w:tcPr>
            <w:tcW w:w="138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294.1 a</w:t>
            </w:r>
          </w:p>
        </w:tc>
        <w:tc>
          <w:tcPr>
            <w:tcW w:w="1380"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425.2 b</w:t>
            </w:r>
            <w:r w:rsidRPr="003145EE">
              <w:rPr>
                <w:rFonts w:ascii="Times New Roman" w:hAnsi="Times New Roman"/>
                <w:vertAlign w:val="superscript"/>
              </w:rPr>
              <w:t>*</w:t>
            </w:r>
          </w:p>
        </w:tc>
        <w:tc>
          <w:tcPr>
            <w:tcW w:w="1508" w:type="dxa"/>
            <w:tcBorders>
              <w:bottom w:val="single" w:sz="4" w:space="0" w:color="auto"/>
            </w:tcBorders>
            <w:vAlign w:val="center"/>
          </w:tcPr>
          <w:p w:rsidR="00491D45" w:rsidRPr="003145EE" w:rsidRDefault="00491D45" w:rsidP="005C5B68">
            <w:pPr>
              <w:spacing w:after="60" w:line="240" w:lineRule="auto"/>
              <w:jc w:val="center"/>
              <w:rPr>
                <w:rFonts w:ascii="Times New Roman" w:hAnsi="Times New Roman"/>
              </w:rPr>
            </w:pPr>
            <w:r w:rsidRPr="003145EE">
              <w:rPr>
                <w:rFonts w:ascii="Times New Roman" w:hAnsi="Times New Roman"/>
              </w:rPr>
              <w:t>458.2</w:t>
            </w:r>
            <w:r w:rsidRPr="003145EE">
              <w:rPr>
                <w:rFonts w:ascii="Times New Roman" w:hAnsi="Times New Roman"/>
                <w:vertAlign w:val="superscript"/>
              </w:rPr>
              <w:t>*</w:t>
            </w:r>
            <w:r w:rsidRPr="003145EE">
              <w:rPr>
                <w:rFonts w:ascii="Times New Roman" w:hAnsi="Times New Roman"/>
              </w:rPr>
              <w:t xml:space="preserve"> b</w:t>
            </w:r>
          </w:p>
        </w:tc>
      </w:tr>
    </w:tbl>
    <w:p w:rsidR="00491D45" w:rsidRPr="003145EE" w:rsidRDefault="009964B9" w:rsidP="003D5436">
      <w:pPr>
        <w:spacing w:after="60" w:line="240" w:lineRule="auto"/>
        <w:jc w:val="both"/>
        <w:rPr>
          <w:rFonts w:ascii="Times New Roman" w:hAnsi="Times New Roman"/>
        </w:rPr>
      </w:pPr>
      <w:r w:rsidRPr="003145EE">
        <w:rPr>
          <w:rFonts w:ascii="Times New Roman" w:hAnsi="Times New Roman"/>
          <w:vertAlign w:val="superscript"/>
        </w:rPr>
        <w:t xml:space="preserve">           </w:t>
      </w:r>
      <w:r w:rsidR="00491D45" w:rsidRPr="003145EE">
        <w:rPr>
          <w:rFonts w:ascii="Times New Roman" w:hAnsi="Times New Roman"/>
          <w:vertAlign w:val="superscript"/>
        </w:rPr>
        <w:t>*</w:t>
      </w:r>
      <w:r w:rsidR="00491D45" w:rsidRPr="003145EE">
        <w:rPr>
          <w:rFonts w:ascii="Times New Roman" w:hAnsi="Times New Roman"/>
        </w:rPr>
        <w:t>Shorter height in Gillet likely due to extensive breakage early in 2009 season.</w:t>
      </w:r>
    </w:p>
    <w:p w:rsidR="00491D45" w:rsidRPr="003145EE" w:rsidRDefault="00491D45" w:rsidP="003D5436">
      <w:pPr>
        <w:spacing w:after="60" w:line="240" w:lineRule="auto"/>
        <w:jc w:val="both"/>
        <w:rPr>
          <w:rFonts w:ascii="Times New Roman" w:hAnsi="Times New Roman"/>
        </w:rPr>
      </w:pPr>
    </w:p>
    <w:p w:rsidR="00491D45" w:rsidRPr="003145EE" w:rsidRDefault="00491D45" w:rsidP="003D5436">
      <w:pPr>
        <w:spacing w:after="0" w:line="240" w:lineRule="auto"/>
        <w:jc w:val="both"/>
        <w:rPr>
          <w:rFonts w:ascii="Times New Roman" w:hAnsi="Times New Roman"/>
        </w:rPr>
      </w:pPr>
    </w:p>
    <w:p w:rsidR="00491D45" w:rsidRPr="003145EE" w:rsidRDefault="00491D45" w:rsidP="003D5436">
      <w:pPr>
        <w:spacing w:after="0" w:line="240" w:lineRule="auto"/>
        <w:jc w:val="both"/>
        <w:rPr>
          <w:rFonts w:ascii="Times New Roman" w:hAnsi="Times New Roman"/>
        </w:rPr>
      </w:pPr>
      <w:r w:rsidRPr="003145EE">
        <w:rPr>
          <w:rFonts w:ascii="Times New Roman" w:hAnsi="Times New Roman"/>
        </w:rPr>
        <w:t>Table 3.  Average canopy PAR interception measured with Mule mobile platform on 7/9/10.</w:t>
      </w:r>
    </w:p>
    <w:p w:rsidR="00491D45" w:rsidRPr="003145EE" w:rsidRDefault="00491D45" w:rsidP="003D5436">
      <w:pPr>
        <w:spacing w:after="0" w:line="240" w:lineRule="auto"/>
        <w:jc w:val="both"/>
        <w:rPr>
          <w:rFonts w:ascii="Times New Roman" w:hAnsi="Times New Roman"/>
        </w:rPr>
      </w:pPr>
    </w:p>
    <w:tbl>
      <w:tblPr>
        <w:tblW w:w="0" w:type="auto"/>
        <w:jc w:val="center"/>
        <w:tblLook w:val="00A0"/>
      </w:tblPr>
      <w:tblGrid>
        <w:gridCol w:w="1228"/>
        <w:gridCol w:w="2660"/>
        <w:gridCol w:w="1865"/>
        <w:gridCol w:w="1812"/>
        <w:gridCol w:w="1812"/>
      </w:tblGrid>
      <w:tr w:rsidR="00491D45" w:rsidRPr="003145EE" w:rsidTr="00B0256E">
        <w:trPr>
          <w:jc w:val="center"/>
        </w:trPr>
        <w:tc>
          <w:tcPr>
            <w:tcW w:w="1228" w:type="dxa"/>
            <w:tcBorders>
              <w:top w:val="single" w:sz="4" w:space="0" w:color="auto"/>
              <w:bottom w:val="single" w:sz="4" w:space="0" w:color="auto"/>
            </w:tcBorders>
            <w:vAlign w:val="center"/>
          </w:tcPr>
          <w:p w:rsidR="00491D45" w:rsidRPr="003145EE" w:rsidRDefault="00491D45" w:rsidP="00B0256E">
            <w:pPr>
              <w:spacing w:after="60" w:line="240" w:lineRule="auto"/>
              <w:jc w:val="center"/>
              <w:rPr>
                <w:rFonts w:ascii="Times New Roman" w:hAnsi="Times New Roman"/>
                <w:b/>
              </w:rPr>
            </w:pPr>
          </w:p>
          <w:p w:rsidR="00491D45" w:rsidRPr="003145EE" w:rsidRDefault="00491D45" w:rsidP="00B0256E">
            <w:pPr>
              <w:spacing w:after="60" w:line="240" w:lineRule="auto"/>
              <w:jc w:val="center"/>
              <w:rPr>
                <w:rFonts w:ascii="Times New Roman" w:hAnsi="Times New Roman"/>
                <w:b/>
              </w:rPr>
            </w:pPr>
          </w:p>
          <w:p w:rsidR="00491D45" w:rsidRPr="003145EE" w:rsidRDefault="00491D45" w:rsidP="00B0256E">
            <w:pPr>
              <w:spacing w:after="60" w:line="240" w:lineRule="auto"/>
              <w:jc w:val="center"/>
              <w:rPr>
                <w:rFonts w:ascii="Times New Roman" w:hAnsi="Times New Roman"/>
                <w:b/>
              </w:rPr>
            </w:pPr>
            <w:r w:rsidRPr="003145EE">
              <w:rPr>
                <w:rFonts w:ascii="Times New Roman" w:hAnsi="Times New Roman"/>
                <w:b/>
              </w:rPr>
              <w:t>Variety</w:t>
            </w:r>
          </w:p>
        </w:tc>
        <w:tc>
          <w:tcPr>
            <w:tcW w:w="2660" w:type="dxa"/>
            <w:tcBorders>
              <w:top w:val="single" w:sz="4" w:space="0" w:color="auto"/>
              <w:bottom w:val="single" w:sz="4" w:space="0" w:color="auto"/>
            </w:tcBorders>
            <w:vAlign w:val="center"/>
          </w:tcPr>
          <w:p w:rsidR="00491D45" w:rsidRPr="003145EE" w:rsidRDefault="00491D45" w:rsidP="00B0256E">
            <w:pPr>
              <w:spacing w:after="60" w:line="240" w:lineRule="auto"/>
              <w:jc w:val="center"/>
              <w:rPr>
                <w:rFonts w:ascii="Times New Roman" w:hAnsi="Times New Roman"/>
                <w:b/>
              </w:rPr>
            </w:pPr>
          </w:p>
          <w:p w:rsidR="00491D45" w:rsidRPr="003145EE" w:rsidRDefault="00491D45" w:rsidP="00B0256E">
            <w:pPr>
              <w:spacing w:after="60" w:line="240" w:lineRule="auto"/>
              <w:jc w:val="center"/>
              <w:rPr>
                <w:rFonts w:ascii="Times New Roman" w:hAnsi="Times New Roman"/>
                <w:b/>
              </w:rPr>
            </w:pPr>
          </w:p>
          <w:p w:rsidR="00491D45" w:rsidRPr="003145EE" w:rsidRDefault="00491D45" w:rsidP="00B0256E">
            <w:pPr>
              <w:spacing w:after="60" w:line="240" w:lineRule="auto"/>
              <w:jc w:val="center"/>
              <w:rPr>
                <w:rFonts w:ascii="Times New Roman" w:hAnsi="Times New Roman"/>
                <w:b/>
              </w:rPr>
            </w:pPr>
            <w:r w:rsidRPr="003145EE">
              <w:rPr>
                <w:rFonts w:ascii="Times New Roman" w:hAnsi="Times New Roman"/>
                <w:b/>
              </w:rPr>
              <w:t>Treatment</w:t>
            </w:r>
          </w:p>
        </w:tc>
        <w:tc>
          <w:tcPr>
            <w:tcW w:w="1865" w:type="dxa"/>
            <w:tcBorders>
              <w:top w:val="single" w:sz="4" w:space="0" w:color="auto"/>
              <w:bottom w:val="single" w:sz="4" w:space="0" w:color="auto"/>
            </w:tcBorders>
            <w:vAlign w:val="center"/>
          </w:tcPr>
          <w:p w:rsidR="00491D45" w:rsidRPr="003145EE" w:rsidRDefault="00491D45" w:rsidP="00B0256E">
            <w:pPr>
              <w:spacing w:after="60" w:line="240" w:lineRule="auto"/>
              <w:jc w:val="center"/>
              <w:rPr>
                <w:rFonts w:ascii="Times New Roman" w:hAnsi="Times New Roman"/>
                <w:b/>
              </w:rPr>
            </w:pPr>
          </w:p>
          <w:p w:rsidR="00491D45" w:rsidRPr="003145EE" w:rsidRDefault="00491D45" w:rsidP="00B0256E">
            <w:pPr>
              <w:spacing w:after="60" w:line="240" w:lineRule="auto"/>
              <w:jc w:val="center"/>
              <w:rPr>
                <w:rFonts w:ascii="Times New Roman" w:hAnsi="Times New Roman"/>
                <w:b/>
              </w:rPr>
            </w:pPr>
            <w:r w:rsidRPr="003145EE">
              <w:rPr>
                <w:rFonts w:ascii="Times New Roman" w:hAnsi="Times New Roman"/>
                <w:b/>
              </w:rPr>
              <w:t>PAR interception (%)</w:t>
            </w:r>
          </w:p>
        </w:tc>
        <w:tc>
          <w:tcPr>
            <w:tcW w:w="1812" w:type="dxa"/>
            <w:tcBorders>
              <w:top w:val="single" w:sz="4" w:space="0" w:color="auto"/>
              <w:bottom w:val="single" w:sz="4" w:space="0" w:color="auto"/>
            </w:tcBorders>
            <w:vAlign w:val="center"/>
          </w:tcPr>
          <w:p w:rsidR="00491D45" w:rsidRPr="003145EE" w:rsidRDefault="00491D45" w:rsidP="00B0256E">
            <w:pPr>
              <w:spacing w:after="60" w:line="240" w:lineRule="auto"/>
              <w:jc w:val="center"/>
              <w:rPr>
                <w:rFonts w:ascii="Times New Roman" w:hAnsi="Times New Roman"/>
                <w:b/>
              </w:rPr>
            </w:pPr>
          </w:p>
          <w:p w:rsidR="00491D45" w:rsidRPr="003145EE" w:rsidRDefault="00491D45" w:rsidP="00B0256E">
            <w:pPr>
              <w:spacing w:after="60" w:line="240" w:lineRule="auto"/>
              <w:jc w:val="center"/>
              <w:rPr>
                <w:rFonts w:ascii="Times New Roman" w:hAnsi="Times New Roman"/>
                <w:b/>
              </w:rPr>
            </w:pPr>
            <w:r w:rsidRPr="003145EE">
              <w:rPr>
                <w:rFonts w:ascii="Times New Roman" w:hAnsi="Times New Roman"/>
                <w:b/>
              </w:rPr>
              <w:t>Yield (tons/acre)</w:t>
            </w:r>
          </w:p>
        </w:tc>
        <w:tc>
          <w:tcPr>
            <w:tcW w:w="1812" w:type="dxa"/>
            <w:tcBorders>
              <w:top w:val="single" w:sz="4" w:space="0" w:color="auto"/>
              <w:bottom w:val="single" w:sz="4" w:space="0" w:color="auto"/>
            </w:tcBorders>
            <w:vAlign w:val="center"/>
          </w:tcPr>
          <w:p w:rsidR="00491D45" w:rsidRPr="003145EE" w:rsidRDefault="00491D45" w:rsidP="00B0256E">
            <w:pPr>
              <w:spacing w:after="60" w:line="240" w:lineRule="auto"/>
              <w:jc w:val="center"/>
              <w:rPr>
                <w:rFonts w:ascii="Times New Roman" w:hAnsi="Times New Roman"/>
                <w:b/>
              </w:rPr>
            </w:pPr>
            <w:r w:rsidRPr="003145EE">
              <w:rPr>
                <w:rFonts w:ascii="Times New Roman" w:hAnsi="Times New Roman"/>
                <w:b/>
              </w:rPr>
              <w:t>Yield per unit PAR intercepted</w:t>
            </w:r>
          </w:p>
        </w:tc>
      </w:tr>
      <w:tr w:rsidR="00491D45" w:rsidRPr="003145EE" w:rsidTr="00B0256E">
        <w:trPr>
          <w:trHeight w:val="432"/>
          <w:jc w:val="center"/>
        </w:trPr>
        <w:tc>
          <w:tcPr>
            <w:tcW w:w="1228"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b/>
              </w:rPr>
            </w:pPr>
            <w:r w:rsidRPr="003145EE">
              <w:rPr>
                <w:rFonts w:ascii="Times New Roman" w:hAnsi="Times New Roman"/>
                <w:b/>
              </w:rPr>
              <w:t>Chandler</w:t>
            </w:r>
          </w:p>
        </w:tc>
        <w:tc>
          <w:tcPr>
            <w:tcW w:w="2660" w:type="dxa"/>
            <w:tcBorders>
              <w:top w:val="single" w:sz="4" w:space="0" w:color="auto"/>
            </w:tcBorders>
            <w:vAlign w:val="center"/>
          </w:tcPr>
          <w:p w:rsidR="00491D45" w:rsidRPr="003145EE" w:rsidRDefault="0006290A" w:rsidP="00B0256E">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865"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17.4 b</w:t>
            </w:r>
          </w:p>
        </w:tc>
        <w:tc>
          <w:tcPr>
            <w:tcW w:w="1812"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0.14 c</w:t>
            </w:r>
          </w:p>
        </w:tc>
        <w:tc>
          <w:tcPr>
            <w:tcW w:w="1812"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0.008 c</w:t>
            </w:r>
          </w:p>
        </w:tc>
      </w:tr>
      <w:tr w:rsidR="00491D45" w:rsidRPr="003145EE" w:rsidTr="00B0256E">
        <w:trPr>
          <w:trHeight w:val="432"/>
          <w:jc w:val="center"/>
        </w:trPr>
        <w:tc>
          <w:tcPr>
            <w:tcW w:w="1228" w:type="dxa"/>
            <w:vAlign w:val="center"/>
          </w:tcPr>
          <w:p w:rsidR="00491D45" w:rsidRPr="003145EE" w:rsidRDefault="00491D45" w:rsidP="00B0256E">
            <w:pPr>
              <w:spacing w:after="60" w:line="240" w:lineRule="auto"/>
              <w:jc w:val="center"/>
              <w:rPr>
                <w:rFonts w:ascii="Times New Roman" w:hAnsi="Times New Roman"/>
                <w:b/>
              </w:rPr>
            </w:pPr>
          </w:p>
        </w:tc>
        <w:tc>
          <w:tcPr>
            <w:tcW w:w="2660"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Minimal/low vigor (2)</w:t>
            </w:r>
          </w:p>
        </w:tc>
        <w:tc>
          <w:tcPr>
            <w:tcW w:w="1865"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22.4 ab</w:t>
            </w:r>
          </w:p>
        </w:tc>
        <w:tc>
          <w:tcPr>
            <w:tcW w:w="1812"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0.37 b</w:t>
            </w:r>
          </w:p>
        </w:tc>
        <w:tc>
          <w:tcPr>
            <w:tcW w:w="1812"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0.016 b</w:t>
            </w:r>
          </w:p>
        </w:tc>
      </w:tr>
      <w:tr w:rsidR="00491D45" w:rsidRPr="003145EE" w:rsidTr="00B0256E">
        <w:trPr>
          <w:trHeight w:val="432"/>
          <w:jc w:val="center"/>
        </w:trPr>
        <w:tc>
          <w:tcPr>
            <w:tcW w:w="1228" w:type="dxa"/>
            <w:vAlign w:val="center"/>
          </w:tcPr>
          <w:p w:rsidR="00491D45" w:rsidRPr="003145EE" w:rsidRDefault="00491D45" w:rsidP="00B0256E">
            <w:pPr>
              <w:spacing w:after="60" w:line="240" w:lineRule="auto"/>
              <w:jc w:val="center"/>
              <w:rPr>
                <w:rFonts w:ascii="Times New Roman" w:hAnsi="Times New Roman"/>
                <w:b/>
              </w:rPr>
            </w:pPr>
          </w:p>
        </w:tc>
        <w:tc>
          <w:tcPr>
            <w:tcW w:w="2660"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865"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22.3 ab</w:t>
            </w:r>
          </w:p>
        </w:tc>
        <w:tc>
          <w:tcPr>
            <w:tcW w:w="1812"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0.33 b</w:t>
            </w:r>
          </w:p>
        </w:tc>
        <w:tc>
          <w:tcPr>
            <w:tcW w:w="1812"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0.014 b</w:t>
            </w:r>
          </w:p>
        </w:tc>
      </w:tr>
      <w:tr w:rsidR="00491D45" w:rsidRPr="003145EE" w:rsidTr="00B0256E">
        <w:trPr>
          <w:trHeight w:val="432"/>
          <w:jc w:val="center"/>
        </w:trPr>
        <w:tc>
          <w:tcPr>
            <w:tcW w:w="1228"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b/>
              </w:rPr>
            </w:pPr>
          </w:p>
        </w:tc>
        <w:tc>
          <w:tcPr>
            <w:tcW w:w="2660"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No heading/pruning (4)</w:t>
            </w:r>
          </w:p>
        </w:tc>
        <w:tc>
          <w:tcPr>
            <w:tcW w:w="1865"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24.1 a</w:t>
            </w:r>
          </w:p>
        </w:tc>
        <w:tc>
          <w:tcPr>
            <w:tcW w:w="1812"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0.73 a</w:t>
            </w:r>
          </w:p>
        </w:tc>
        <w:tc>
          <w:tcPr>
            <w:tcW w:w="1812"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0.030 a</w:t>
            </w:r>
          </w:p>
        </w:tc>
      </w:tr>
      <w:tr w:rsidR="00491D45" w:rsidRPr="003145EE" w:rsidTr="00B0256E">
        <w:trPr>
          <w:trHeight w:val="432"/>
          <w:jc w:val="center"/>
        </w:trPr>
        <w:tc>
          <w:tcPr>
            <w:tcW w:w="1228"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b/>
              </w:rPr>
            </w:pPr>
            <w:r w:rsidRPr="003145EE">
              <w:rPr>
                <w:rFonts w:ascii="Times New Roman" w:hAnsi="Times New Roman"/>
                <w:b/>
              </w:rPr>
              <w:t>Tulare</w:t>
            </w:r>
          </w:p>
        </w:tc>
        <w:tc>
          <w:tcPr>
            <w:tcW w:w="2660" w:type="dxa"/>
            <w:tcBorders>
              <w:top w:val="single" w:sz="4" w:space="0" w:color="auto"/>
            </w:tcBorders>
            <w:vAlign w:val="center"/>
          </w:tcPr>
          <w:p w:rsidR="00491D45" w:rsidRPr="003145EE" w:rsidRDefault="0006290A" w:rsidP="00B0256E">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865"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19.9 a</w:t>
            </w:r>
          </w:p>
        </w:tc>
        <w:tc>
          <w:tcPr>
            <w:tcW w:w="1812"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0.27 a</w:t>
            </w:r>
          </w:p>
        </w:tc>
        <w:tc>
          <w:tcPr>
            <w:tcW w:w="1812"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0.014 c</w:t>
            </w:r>
          </w:p>
        </w:tc>
      </w:tr>
      <w:tr w:rsidR="00491D45" w:rsidRPr="003145EE" w:rsidTr="00B0256E">
        <w:trPr>
          <w:trHeight w:val="432"/>
          <w:jc w:val="center"/>
        </w:trPr>
        <w:tc>
          <w:tcPr>
            <w:tcW w:w="1228" w:type="dxa"/>
            <w:vAlign w:val="center"/>
          </w:tcPr>
          <w:p w:rsidR="00491D45" w:rsidRPr="003145EE" w:rsidRDefault="00491D45" w:rsidP="00B0256E">
            <w:pPr>
              <w:spacing w:after="60" w:line="240" w:lineRule="auto"/>
              <w:jc w:val="center"/>
              <w:rPr>
                <w:rFonts w:ascii="Times New Roman" w:hAnsi="Times New Roman"/>
                <w:b/>
              </w:rPr>
            </w:pPr>
          </w:p>
        </w:tc>
        <w:tc>
          <w:tcPr>
            <w:tcW w:w="2660"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865"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19.2 a</w:t>
            </w:r>
          </w:p>
        </w:tc>
        <w:tc>
          <w:tcPr>
            <w:tcW w:w="1812"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0.47 a</w:t>
            </w:r>
          </w:p>
        </w:tc>
        <w:tc>
          <w:tcPr>
            <w:tcW w:w="1812"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0.023 b</w:t>
            </w:r>
          </w:p>
        </w:tc>
      </w:tr>
      <w:tr w:rsidR="00491D45" w:rsidRPr="003145EE" w:rsidTr="00B0256E">
        <w:trPr>
          <w:trHeight w:val="432"/>
          <w:jc w:val="center"/>
        </w:trPr>
        <w:tc>
          <w:tcPr>
            <w:tcW w:w="1228"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b/>
              </w:rPr>
            </w:pPr>
          </w:p>
        </w:tc>
        <w:tc>
          <w:tcPr>
            <w:tcW w:w="2660"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No heading/pruning (4)</w:t>
            </w:r>
          </w:p>
        </w:tc>
        <w:tc>
          <w:tcPr>
            <w:tcW w:w="1865"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19.4 a</w:t>
            </w:r>
          </w:p>
        </w:tc>
        <w:tc>
          <w:tcPr>
            <w:tcW w:w="1812"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0.63 a</w:t>
            </w:r>
          </w:p>
        </w:tc>
        <w:tc>
          <w:tcPr>
            <w:tcW w:w="1812"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0.033 a</w:t>
            </w:r>
          </w:p>
        </w:tc>
      </w:tr>
      <w:tr w:rsidR="00491D45" w:rsidRPr="003145EE" w:rsidTr="00B0256E">
        <w:trPr>
          <w:trHeight w:val="432"/>
          <w:jc w:val="center"/>
        </w:trPr>
        <w:tc>
          <w:tcPr>
            <w:tcW w:w="1228"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b/>
              </w:rPr>
            </w:pPr>
            <w:r w:rsidRPr="003145EE">
              <w:rPr>
                <w:rFonts w:ascii="Times New Roman" w:hAnsi="Times New Roman"/>
                <w:b/>
              </w:rPr>
              <w:t>Forde</w:t>
            </w:r>
          </w:p>
        </w:tc>
        <w:tc>
          <w:tcPr>
            <w:tcW w:w="2660" w:type="dxa"/>
            <w:tcBorders>
              <w:top w:val="single" w:sz="4" w:space="0" w:color="auto"/>
            </w:tcBorders>
            <w:vAlign w:val="center"/>
          </w:tcPr>
          <w:p w:rsidR="00491D45" w:rsidRPr="003145EE" w:rsidRDefault="0006290A" w:rsidP="00B0256E">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865"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23.4 a</w:t>
            </w:r>
          </w:p>
        </w:tc>
        <w:tc>
          <w:tcPr>
            <w:tcW w:w="1812"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0.26 b</w:t>
            </w:r>
          </w:p>
        </w:tc>
        <w:tc>
          <w:tcPr>
            <w:tcW w:w="1812"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0.012 b</w:t>
            </w:r>
          </w:p>
        </w:tc>
      </w:tr>
      <w:tr w:rsidR="00491D45" w:rsidRPr="003145EE" w:rsidTr="00B0256E">
        <w:trPr>
          <w:trHeight w:val="432"/>
          <w:jc w:val="center"/>
        </w:trPr>
        <w:tc>
          <w:tcPr>
            <w:tcW w:w="1228" w:type="dxa"/>
            <w:vAlign w:val="center"/>
          </w:tcPr>
          <w:p w:rsidR="00491D45" w:rsidRPr="003145EE" w:rsidRDefault="00491D45" w:rsidP="00B0256E">
            <w:pPr>
              <w:spacing w:after="60" w:line="240" w:lineRule="auto"/>
              <w:jc w:val="center"/>
              <w:rPr>
                <w:rFonts w:ascii="Times New Roman" w:hAnsi="Times New Roman"/>
                <w:b/>
              </w:rPr>
            </w:pPr>
          </w:p>
        </w:tc>
        <w:tc>
          <w:tcPr>
            <w:tcW w:w="2660"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865"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21.9 a</w:t>
            </w:r>
          </w:p>
        </w:tc>
        <w:tc>
          <w:tcPr>
            <w:tcW w:w="1812"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0.55 ab</w:t>
            </w:r>
          </w:p>
        </w:tc>
        <w:tc>
          <w:tcPr>
            <w:tcW w:w="1812"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0.024 b</w:t>
            </w:r>
          </w:p>
        </w:tc>
      </w:tr>
      <w:tr w:rsidR="00491D45" w:rsidRPr="003145EE" w:rsidTr="00B0256E">
        <w:trPr>
          <w:trHeight w:val="432"/>
          <w:jc w:val="center"/>
        </w:trPr>
        <w:tc>
          <w:tcPr>
            <w:tcW w:w="1228"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b/>
              </w:rPr>
            </w:pPr>
          </w:p>
        </w:tc>
        <w:tc>
          <w:tcPr>
            <w:tcW w:w="2660"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No heading/pruning (4)</w:t>
            </w:r>
          </w:p>
        </w:tc>
        <w:tc>
          <w:tcPr>
            <w:tcW w:w="1865"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23.2 a</w:t>
            </w:r>
          </w:p>
        </w:tc>
        <w:tc>
          <w:tcPr>
            <w:tcW w:w="1812"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0.92 a</w:t>
            </w:r>
          </w:p>
        </w:tc>
        <w:tc>
          <w:tcPr>
            <w:tcW w:w="1812"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0.039 a</w:t>
            </w:r>
          </w:p>
        </w:tc>
      </w:tr>
      <w:tr w:rsidR="00491D45" w:rsidRPr="003145EE" w:rsidTr="00B0256E">
        <w:trPr>
          <w:trHeight w:val="432"/>
          <w:jc w:val="center"/>
        </w:trPr>
        <w:tc>
          <w:tcPr>
            <w:tcW w:w="1228"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b/>
              </w:rPr>
            </w:pPr>
            <w:r w:rsidRPr="003145EE">
              <w:rPr>
                <w:rFonts w:ascii="Times New Roman" w:hAnsi="Times New Roman"/>
                <w:b/>
              </w:rPr>
              <w:t>Gillet</w:t>
            </w:r>
          </w:p>
        </w:tc>
        <w:tc>
          <w:tcPr>
            <w:tcW w:w="2660" w:type="dxa"/>
            <w:tcBorders>
              <w:top w:val="single" w:sz="4" w:space="0" w:color="auto"/>
            </w:tcBorders>
            <w:vAlign w:val="center"/>
          </w:tcPr>
          <w:p w:rsidR="00491D45" w:rsidRPr="003145EE" w:rsidRDefault="0006290A" w:rsidP="00B0256E">
            <w:pPr>
              <w:spacing w:after="60" w:line="240" w:lineRule="auto"/>
              <w:jc w:val="center"/>
              <w:rPr>
                <w:rFonts w:ascii="Times New Roman" w:hAnsi="Times New Roman"/>
              </w:rPr>
            </w:pPr>
            <w:r w:rsidRPr="003145EE">
              <w:rPr>
                <w:rFonts w:ascii="Times New Roman" w:hAnsi="Times New Roman"/>
              </w:rPr>
              <w:t xml:space="preserve">Heavily </w:t>
            </w:r>
            <w:r w:rsidR="00491D45" w:rsidRPr="003145EE">
              <w:rPr>
                <w:rFonts w:ascii="Times New Roman" w:hAnsi="Times New Roman"/>
              </w:rPr>
              <w:t>pruned (1)</w:t>
            </w:r>
          </w:p>
        </w:tc>
        <w:tc>
          <w:tcPr>
            <w:tcW w:w="1865"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19.5 a</w:t>
            </w:r>
          </w:p>
        </w:tc>
        <w:tc>
          <w:tcPr>
            <w:tcW w:w="1812"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0.23 c</w:t>
            </w:r>
          </w:p>
        </w:tc>
        <w:tc>
          <w:tcPr>
            <w:tcW w:w="1812" w:type="dxa"/>
            <w:tcBorders>
              <w:top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0.013 c</w:t>
            </w:r>
          </w:p>
        </w:tc>
      </w:tr>
      <w:tr w:rsidR="00491D45" w:rsidRPr="003145EE" w:rsidTr="00B0256E">
        <w:trPr>
          <w:trHeight w:val="432"/>
          <w:jc w:val="center"/>
        </w:trPr>
        <w:tc>
          <w:tcPr>
            <w:tcW w:w="1228" w:type="dxa"/>
            <w:vAlign w:val="center"/>
          </w:tcPr>
          <w:p w:rsidR="00491D45" w:rsidRPr="003145EE" w:rsidRDefault="00491D45" w:rsidP="00B0256E">
            <w:pPr>
              <w:spacing w:after="60" w:line="240" w:lineRule="auto"/>
              <w:jc w:val="center"/>
              <w:rPr>
                <w:rFonts w:ascii="Times New Roman" w:hAnsi="Times New Roman"/>
                <w:b/>
              </w:rPr>
            </w:pPr>
          </w:p>
        </w:tc>
        <w:tc>
          <w:tcPr>
            <w:tcW w:w="2660"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Minimal</w:t>
            </w:r>
            <w:r w:rsidR="0006290A" w:rsidRPr="003145EE">
              <w:rPr>
                <w:rFonts w:ascii="Times New Roman" w:hAnsi="Times New Roman"/>
              </w:rPr>
              <w:t>ly pruned</w:t>
            </w:r>
            <w:r w:rsidRPr="003145EE">
              <w:rPr>
                <w:rFonts w:ascii="Times New Roman" w:hAnsi="Times New Roman"/>
              </w:rPr>
              <w:t xml:space="preserve"> (3)</w:t>
            </w:r>
          </w:p>
        </w:tc>
        <w:tc>
          <w:tcPr>
            <w:tcW w:w="1865"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18.0 a</w:t>
            </w:r>
          </w:p>
        </w:tc>
        <w:tc>
          <w:tcPr>
            <w:tcW w:w="1812"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0.38 b</w:t>
            </w:r>
          </w:p>
        </w:tc>
        <w:tc>
          <w:tcPr>
            <w:tcW w:w="1812" w:type="dxa"/>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0.020 b</w:t>
            </w:r>
          </w:p>
        </w:tc>
      </w:tr>
      <w:tr w:rsidR="00491D45" w:rsidRPr="003145EE" w:rsidTr="00B0256E">
        <w:trPr>
          <w:trHeight w:val="432"/>
          <w:jc w:val="center"/>
        </w:trPr>
        <w:tc>
          <w:tcPr>
            <w:tcW w:w="1228"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b/>
              </w:rPr>
            </w:pPr>
          </w:p>
        </w:tc>
        <w:tc>
          <w:tcPr>
            <w:tcW w:w="2660"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No heading/ pruning (4)</w:t>
            </w:r>
          </w:p>
        </w:tc>
        <w:tc>
          <w:tcPr>
            <w:tcW w:w="1865"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16.0 a</w:t>
            </w:r>
          </w:p>
        </w:tc>
        <w:tc>
          <w:tcPr>
            <w:tcW w:w="1812"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0.52 a</w:t>
            </w:r>
          </w:p>
        </w:tc>
        <w:tc>
          <w:tcPr>
            <w:tcW w:w="1812" w:type="dxa"/>
            <w:tcBorders>
              <w:bottom w:val="single" w:sz="4" w:space="0" w:color="auto"/>
            </w:tcBorders>
            <w:vAlign w:val="center"/>
          </w:tcPr>
          <w:p w:rsidR="00491D45" w:rsidRPr="003145EE" w:rsidRDefault="00491D45" w:rsidP="00B0256E">
            <w:pPr>
              <w:spacing w:after="60" w:line="240" w:lineRule="auto"/>
              <w:jc w:val="center"/>
              <w:rPr>
                <w:rFonts w:ascii="Times New Roman" w:hAnsi="Times New Roman"/>
              </w:rPr>
            </w:pPr>
            <w:r w:rsidRPr="003145EE">
              <w:rPr>
                <w:rFonts w:ascii="Times New Roman" w:hAnsi="Times New Roman"/>
              </w:rPr>
              <w:t>0.032 a</w:t>
            </w:r>
          </w:p>
        </w:tc>
      </w:tr>
    </w:tbl>
    <w:p w:rsidR="00491D45" w:rsidRPr="003145EE" w:rsidRDefault="00491D45" w:rsidP="003D5436">
      <w:pPr>
        <w:spacing w:after="60" w:line="240" w:lineRule="auto"/>
        <w:jc w:val="both"/>
        <w:rPr>
          <w:rFonts w:ascii="Times New Roman" w:hAnsi="Times New Roman"/>
          <w:b/>
        </w:rPr>
      </w:pPr>
    </w:p>
    <w:p w:rsidR="00491D45" w:rsidRPr="003145EE" w:rsidRDefault="00491D45" w:rsidP="003D5436">
      <w:pPr>
        <w:spacing w:after="60" w:line="240" w:lineRule="auto"/>
        <w:jc w:val="both"/>
        <w:rPr>
          <w:rFonts w:ascii="Times New Roman" w:hAnsi="Times New Roman"/>
        </w:rPr>
      </w:pPr>
    </w:p>
    <w:p w:rsidR="005C5B68" w:rsidRPr="003145EE" w:rsidRDefault="005C5B68" w:rsidP="003D5436">
      <w:pPr>
        <w:spacing w:after="60" w:line="240" w:lineRule="auto"/>
        <w:jc w:val="both"/>
        <w:rPr>
          <w:rFonts w:ascii="Times New Roman" w:hAnsi="Times New Roman"/>
        </w:rPr>
      </w:pPr>
    </w:p>
    <w:p w:rsidR="005C5B68" w:rsidRPr="003145EE" w:rsidRDefault="005C5B68" w:rsidP="003D5436">
      <w:pPr>
        <w:spacing w:after="60" w:line="240" w:lineRule="auto"/>
        <w:jc w:val="both"/>
        <w:rPr>
          <w:rFonts w:ascii="Times New Roman" w:hAnsi="Times New Roman"/>
        </w:rPr>
      </w:pPr>
    </w:p>
    <w:p w:rsidR="005C5B68" w:rsidRPr="003145EE" w:rsidRDefault="005C5B68" w:rsidP="003D5436">
      <w:pPr>
        <w:spacing w:after="60" w:line="240" w:lineRule="auto"/>
        <w:jc w:val="both"/>
        <w:rPr>
          <w:rFonts w:ascii="Times New Roman" w:hAnsi="Times New Roman"/>
        </w:rPr>
      </w:pPr>
    </w:p>
    <w:p w:rsidR="005C5B68" w:rsidRPr="003145EE" w:rsidRDefault="005C5B68" w:rsidP="003D5436">
      <w:pPr>
        <w:spacing w:after="60" w:line="240" w:lineRule="auto"/>
        <w:jc w:val="both"/>
        <w:rPr>
          <w:rFonts w:ascii="Times New Roman" w:hAnsi="Times New Roman"/>
        </w:rPr>
      </w:pPr>
    </w:p>
    <w:p w:rsidR="00491D45" w:rsidRPr="003145EE" w:rsidRDefault="00491D45" w:rsidP="003D5436">
      <w:pPr>
        <w:spacing w:after="60" w:line="240" w:lineRule="auto"/>
        <w:jc w:val="both"/>
        <w:rPr>
          <w:rFonts w:ascii="Times New Roman" w:hAnsi="Times New Roman"/>
        </w:rPr>
      </w:pPr>
    </w:p>
    <w:p w:rsidR="00491D45" w:rsidRPr="003145EE" w:rsidRDefault="00CD1EFA" w:rsidP="003D5436">
      <w:pPr>
        <w:spacing w:after="60" w:line="240" w:lineRule="auto"/>
        <w:ind w:left="794"/>
        <w:jc w:val="both"/>
        <w:rPr>
          <w:rFonts w:ascii="Times New Roman" w:hAnsi="Times New Roman"/>
        </w:rPr>
      </w:pPr>
      <w:r w:rsidRPr="003145EE">
        <w:rPr>
          <w:rFonts w:ascii="Times New Roman" w:hAnsi="Times New Roman"/>
          <w:noProof/>
        </w:rPr>
        <w:lastRenderedPageBreak/>
        <w:drawing>
          <wp:inline distT="0" distB="0" distL="0" distR="0">
            <wp:extent cx="3976370" cy="2930525"/>
            <wp:effectExtent l="19050" t="0" r="5080" b="0"/>
            <wp:docPr id="1" name="Picture 5" descr="cid:image001.gif@01CA751A.5248E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gif@01CA751A.5248E970"/>
                    <pic:cNvPicPr>
                      <a:picLocks noChangeAspect="1" noChangeArrowheads="1"/>
                    </pic:cNvPicPr>
                  </pic:nvPicPr>
                  <pic:blipFill>
                    <a:blip r:embed="rId7" cstate="print"/>
                    <a:srcRect/>
                    <a:stretch>
                      <a:fillRect/>
                    </a:stretch>
                  </pic:blipFill>
                  <pic:spPr bwMode="auto">
                    <a:xfrm>
                      <a:off x="0" y="0"/>
                      <a:ext cx="3976370" cy="2930525"/>
                    </a:xfrm>
                    <a:prstGeom prst="rect">
                      <a:avLst/>
                    </a:prstGeom>
                    <a:noFill/>
                    <a:ln w="9525">
                      <a:noFill/>
                      <a:miter lim="800000"/>
                      <a:headEnd/>
                      <a:tailEnd/>
                    </a:ln>
                  </pic:spPr>
                </pic:pic>
              </a:graphicData>
            </a:graphic>
          </wp:inline>
        </w:drawing>
      </w:r>
    </w:p>
    <w:p w:rsidR="00491D45" w:rsidRPr="003145EE" w:rsidRDefault="00491D45" w:rsidP="003D5436">
      <w:pPr>
        <w:spacing w:after="60" w:line="240" w:lineRule="auto"/>
        <w:jc w:val="both"/>
        <w:rPr>
          <w:rFonts w:ascii="Times New Roman" w:hAnsi="Times New Roman"/>
        </w:rPr>
      </w:pPr>
      <w:r w:rsidRPr="003145EE">
        <w:rPr>
          <w:rFonts w:ascii="Times New Roman" w:hAnsi="Times New Roman"/>
        </w:rPr>
        <w:t xml:space="preserve">Figure 4. Midday stem water potential (bars) for the four Chandler pruning treatments throughout the 2009 season.   </w:t>
      </w:r>
    </w:p>
    <w:p w:rsidR="005C5B68" w:rsidRPr="003145EE" w:rsidRDefault="005C5B68" w:rsidP="003D5436">
      <w:pPr>
        <w:spacing w:after="60" w:line="240" w:lineRule="auto"/>
        <w:jc w:val="both"/>
        <w:rPr>
          <w:rFonts w:ascii="Times New Roman" w:hAnsi="Times New Roman"/>
        </w:rPr>
      </w:pPr>
    </w:p>
    <w:p w:rsidR="00491D45" w:rsidRPr="003145EE" w:rsidRDefault="00BD7C64" w:rsidP="003D5436">
      <w:pPr>
        <w:spacing w:after="60" w:line="240" w:lineRule="auto"/>
        <w:jc w:val="both"/>
        <w:rPr>
          <w:rFonts w:ascii="Times New Roman" w:hAnsi="Times New Roman"/>
        </w:rPr>
      </w:pPr>
      <w:r w:rsidRPr="003145EE">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7pt;margin-top:34.3pt;width:412.4pt;height:317.9pt;z-index:251658752" o:allowoverlap="f">
            <v:imagedata r:id="rId8" o:title="" croptop="4252f" cropbottom="2057f"/>
            <w10:wrap type="topAndBottom"/>
          </v:shape>
          <o:OLEObject Type="Embed" ProgID="SigmaPlotGraphicObject.10" ShapeID="_x0000_s1032" DrawAspect="Content" ObjectID="_1361247599" r:id="rId9"/>
        </w:pict>
      </w:r>
      <w:r w:rsidR="00491D45" w:rsidRPr="003145EE">
        <w:rPr>
          <w:rFonts w:ascii="Times New Roman" w:hAnsi="Times New Roman"/>
        </w:rPr>
        <w:t>Figure 5. Midday stem water potential (bars) for the different varieties and pruning treatments for the 2010 season.</w:t>
      </w:r>
    </w:p>
    <w:p w:rsidR="003D5436" w:rsidRPr="003145EE" w:rsidRDefault="003D5436">
      <w:pPr>
        <w:spacing w:after="60" w:line="240" w:lineRule="auto"/>
        <w:jc w:val="both"/>
        <w:rPr>
          <w:rFonts w:ascii="Times New Roman" w:hAnsi="Times New Roman"/>
        </w:rPr>
      </w:pPr>
    </w:p>
    <w:sectPr w:rsidR="003D5436" w:rsidRPr="003145EE" w:rsidSect="00BD7C64">
      <w:endnotePr>
        <w:numFmt w:val="decimal"/>
      </w:endnotePr>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B2" w:rsidRDefault="009B6BB2" w:rsidP="00BB6106">
      <w:pPr>
        <w:spacing w:after="0" w:line="240" w:lineRule="auto"/>
      </w:pPr>
      <w:r>
        <w:separator/>
      </w:r>
    </w:p>
  </w:endnote>
  <w:endnote w:type="continuationSeparator" w:id="0">
    <w:p w:rsidR="009B6BB2" w:rsidRDefault="009B6BB2" w:rsidP="00BB6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B2" w:rsidRDefault="009B6BB2" w:rsidP="00BB6106">
      <w:pPr>
        <w:spacing w:after="0" w:line="240" w:lineRule="auto"/>
      </w:pPr>
      <w:r>
        <w:separator/>
      </w:r>
    </w:p>
  </w:footnote>
  <w:footnote w:type="continuationSeparator" w:id="0">
    <w:p w:rsidR="009B6BB2" w:rsidRDefault="009B6BB2" w:rsidP="00BB6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7140"/>
    <w:multiLevelType w:val="hybridMultilevel"/>
    <w:tmpl w:val="0C20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E2FC1"/>
    <w:multiLevelType w:val="hybridMultilevel"/>
    <w:tmpl w:val="72164A7E"/>
    <w:lvl w:ilvl="0" w:tplc="0409000F">
      <w:start w:val="1"/>
      <w:numFmt w:val="decimal"/>
      <w:lvlText w:val="%1."/>
      <w:lvlJc w:val="left"/>
      <w:pPr>
        <w:ind w:left="4305" w:hanging="360"/>
      </w:pPr>
      <w:rPr>
        <w:rFonts w:cs="Times New Roman"/>
      </w:rPr>
    </w:lvl>
    <w:lvl w:ilvl="1" w:tplc="04090019" w:tentative="1">
      <w:start w:val="1"/>
      <w:numFmt w:val="lowerLetter"/>
      <w:lvlText w:val="%2."/>
      <w:lvlJc w:val="left"/>
      <w:pPr>
        <w:ind w:left="5025" w:hanging="360"/>
      </w:pPr>
      <w:rPr>
        <w:rFonts w:cs="Times New Roman"/>
      </w:rPr>
    </w:lvl>
    <w:lvl w:ilvl="2" w:tplc="0409001B" w:tentative="1">
      <w:start w:val="1"/>
      <w:numFmt w:val="lowerRoman"/>
      <w:lvlText w:val="%3."/>
      <w:lvlJc w:val="right"/>
      <w:pPr>
        <w:ind w:left="5745" w:hanging="180"/>
      </w:pPr>
      <w:rPr>
        <w:rFonts w:cs="Times New Roman"/>
      </w:rPr>
    </w:lvl>
    <w:lvl w:ilvl="3" w:tplc="0409000F" w:tentative="1">
      <w:start w:val="1"/>
      <w:numFmt w:val="decimal"/>
      <w:lvlText w:val="%4."/>
      <w:lvlJc w:val="left"/>
      <w:pPr>
        <w:ind w:left="6465" w:hanging="360"/>
      </w:pPr>
      <w:rPr>
        <w:rFonts w:cs="Times New Roman"/>
      </w:rPr>
    </w:lvl>
    <w:lvl w:ilvl="4" w:tplc="04090019" w:tentative="1">
      <w:start w:val="1"/>
      <w:numFmt w:val="lowerLetter"/>
      <w:lvlText w:val="%5."/>
      <w:lvlJc w:val="left"/>
      <w:pPr>
        <w:ind w:left="7185" w:hanging="360"/>
      </w:pPr>
      <w:rPr>
        <w:rFonts w:cs="Times New Roman"/>
      </w:rPr>
    </w:lvl>
    <w:lvl w:ilvl="5" w:tplc="0409001B" w:tentative="1">
      <w:start w:val="1"/>
      <w:numFmt w:val="lowerRoman"/>
      <w:lvlText w:val="%6."/>
      <w:lvlJc w:val="right"/>
      <w:pPr>
        <w:ind w:left="7905" w:hanging="180"/>
      </w:pPr>
      <w:rPr>
        <w:rFonts w:cs="Times New Roman"/>
      </w:rPr>
    </w:lvl>
    <w:lvl w:ilvl="6" w:tplc="0409000F" w:tentative="1">
      <w:start w:val="1"/>
      <w:numFmt w:val="decimal"/>
      <w:lvlText w:val="%7."/>
      <w:lvlJc w:val="left"/>
      <w:pPr>
        <w:ind w:left="8625" w:hanging="360"/>
      </w:pPr>
      <w:rPr>
        <w:rFonts w:cs="Times New Roman"/>
      </w:rPr>
    </w:lvl>
    <w:lvl w:ilvl="7" w:tplc="04090019" w:tentative="1">
      <w:start w:val="1"/>
      <w:numFmt w:val="lowerLetter"/>
      <w:lvlText w:val="%8."/>
      <w:lvlJc w:val="left"/>
      <w:pPr>
        <w:ind w:left="9345" w:hanging="360"/>
      </w:pPr>
      <w:rPr>
        <w:rFonts w:cs="Times New Roman"/>
      </w:rPr>
    </w:lvl>
    <w:lvl w:ilvl="8" w:tplc="0409001B" w:tentative="1">
      <w:start w:val="1"/>
      <w:numFmt w:val="lowerRoman"/>
      <w:lvlText w:val="%9."/>
      <w:lvlJc w:val="right"/>
      <w:pPr>
        <w:ind w:left="10065" w:hanging="180"/>
      </w:pPr>
      <w:rPr>
        <w:rFonts w:cs="Times New Roman"/>
      </w:rPr>
    </w:lvl>
  </w:abstractNum>
  <w:abstractNum w:abstractNumId="2">
    <w:nsid w:val="78B920EB"/>
    <w:multiLevelType w:val="hybridMultilevel"/>
    <w:tmpl w:val="3BBCF8F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D3A67A0"/>
    <w:multiLevelType w:val="hybridMultilevel"/>
    <w:tmpl w:val="44E6BB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BE5358"/>
    <w:rsid w:val="00032C4D"/>
    <w:rsid w:val="00057F06"/>
    <w:rsid w:val="0006290A"/>
    <w:rsid w:val="000678BC"/>
    <w:rsid w:val="00086DDA"/>
    <w:rsid w:val="000923D6"/>
    <w:rsid w:val="00093574"/>
    <w:rsid w:val="000B631D"/>
    <w:rsid w:val="000B7244"/>
    <w:rsid w:val="000D3437"/>
    <w:rsid w:val="000E1977"/>
    <w:rsid w:val="00122007"/>
    <w:rsid w:val="00125684"/>
    <w:rsid w:val="001366CC"/>
    <w:rsid w:val="001604E1"/>
    <w:rsid w:val="00187F39"/>
    <w:rsid w:val="001A1F13"/>
    <w:rsid w:val="001A2461"/>
    <w:rsid w:val="001B35DC"/>
    <w:rsid w:val="001B3C40"/>
    <w:rsid w:val="001C32DC"/>
    <w:rsid w:val="001D51B6"/>
    <w:rsid w:val="001E4E69"/>
    <w:rsid w:val="0020264E"/>
    <w:rsid w:val="00203AE0"/>
    <w:rsid w:val="00244DFC"/>
    <w:rsid w:val="0026420B"/>
    <w:rsid w:val="00267F9B"/>
    <w:rsid w:val="002770BF"/>
    <w:rsid w:val="00286C3B"/>
    <w:rsid w:val="00297B7B"/>
    <w:rsid w:val="00297C47"/>
    <w:rsid w:val="002A7FC1"/>
    <w:rsid w:val="002B3791"/>
    <w:rsid w:val="002B412F"/>
    <w:rsid w:val="002C0A42"/>
    <w:rsid w:val="002F228C"/>
    <w:rsid w:val="00300327"/>
    <w:rsid w:val="003145EE"/>
    <w:rsid w:val="003163D8"/>
    <w:rsid w:val="0032110D"/>
    <w:rsid w:val="003358A1"/>
    <w:rsid w:val="00373462"/>
    <w:rsid w:val="00374D08"/>
    <w:rsid w:val="0037627E"/>
    <w:rsid w:val="00380411"/>
    <w:rsid w:val="003B07F2"/>
    <w:rsid w:val="003D4A8A"/>
    <w:rsid w:val="003D5436"/>
    <w:rsid w:val="003F2521"/>
    <w:rsid w:val="004035FB"/>
    <w:rsid w:val="0040652E"/>
    <w:rsid w:val="00426BFE"/>
    <w:rsid w:val="00456AE8"/>
    <w:rsid w:val="00491D45"/>
    <w:rsid w:val="0049452A"/>
    <w:rsid w:val="004D19C9"/>
    <w:rsid w:val="004D3E60"/>
    <w:rsid w:val="004D6F67"/>
    <w:rsid w:val="004F50FB"/>
    <w:rsid w:val="0050442E"/>
    <w:rsid w:val="00517F51"/>
    <w:rsid w:val="00527FA6"/>
    <w:rsid w:val="00543EFD"/>
    <w:rsid w:val="00554815"/>
    <w:rsid w:val="00563BF3"/>
    <w:rsid w:val="00574125"/>
    <w:rsid w:val="00584288"/>
    <w:rsid w:val="005864B5"/>
    <w:rsid w:val="00587DC0"/>
    <w:rsid w:val="00593A46"/>
    <w:rsid w:val="005A1D80"/>
    <w:rsid w:val="005C5B68"/>
    <w:rsid w:val="005D2692"/>
    <w:rsid w:val="005D688A"/>
    <w:rsid w:val="00613D0F"/>
    <w:rsid w:val="00615ACF"/>
    <w:rsid w:val="006178EC"/>
    <w:rsid w:val="00620381"/>
    <w:rsid w:val="00623B67"/>
    <w:rsid w:val="00630FC7"/>
    <w:rsid w:val="00647819"/>
    <w:rsid w:val="006514C4"/>
    <w:rsid w:val="00667EE9"/>
    <w:rsid w:val="006861B4"/>
    <w:rsid w:val="006868FC"/>
    <w:rsid w:val="006A5884"/>
    <w:rsid w:val="006B11C0"/>
    <w:rsid w:val="006B7571"/>
    <w:rsid w:val="006E2FC2"/>
    <w:rsid w:val="006E45C3"/>
    <w:rsid w:val="00710CEB"/>
    <w:rsid w:val="00714066"/>
    <w:rsid w:val="00731DB9"/>
    <w:rsid w:val="00736AD8"/>
    <w:rsid w:val="00737371"/>
    <w:rsid w:val="0074148C"/>
    <w:rsid w:val="00750882"/>
    <w:rsid w:val="007603C9"/>
    <w:rsid w:val="00761E41"/>
    <w:rsid w:val="00764007"/>
    <w:rsid w:val="007871B6"/>
    <w:rsid w:val="00791D5A"/>
    <w:rsid w:val="007B00C9"/>
    <w:rsid w:val="007B0AA1"/>
    <w:rsid w:val="007C1869"/>
    <w:rsid w:val="007F2C83"/>
    <w:rsid w:val="00803BC0"/>
    <w:rsid w:val="00812CAC"/>
    <w:rsid w:val="00826C50"/>
    <w:rsid w:val="00831193"/>
    <w:rsid w:val="00853F9C"/>
    <w:rsid w:val="008629FB"/>
    <w:rsid w:val="0087099C"/>
    <w:rsid w:val="00881D49"/>
    <w:rsid w:val="00894D5C"/>
    <w:rsid w:val="008B1184"/>
    <w:rsid w:val="008B7B06"/>
    <w:rsid w:val="008D1DC1"/>
    <w:rsid w:val="008F0211"/>
    <w:rsid w:val="008F63A8"/>
    <w:rsid w:val="00906F17"/>
    <w:rsid w:val="00913447"/>
    <w:rsid w:val="00926805"/>
    <w:rsid w:val="00955AED"/>
    <w:rsid w:val="0095735B"/>
    <w:rsid w:val="00975436"/>
    <w:rsid w:val="00977CFC"/>
    <w:rsid w:val="009964B9"/>
    <w:rsid w:val="009B102A"/>
    <w:rsid w:val="009B2FE8"/>
    <w:rsid w:val="009B6BB2"/>
    <w:rsid w:val="009C5DC7"/>
    <w:rsid w:val="00A123CD"/>
    <w:rsid w:val="00A1387D"/>
    <w:rsid w:val="00A17A5C"/>
    <w:rsid w:val="00A30D1A"/>
    <w:rsid w:val="00A3502B"/>
    <w:rsid w:val="00A3706A"/>
    <w:rsid w:val="00A60232"/>
    <w:rsid w:val="00A67DC2"/>
    <w:rsid w:val="00A711B3"/>
    <w:rsid w:val="00A7372A"/>
    <w:rsid w:val="00A75078"/>
    <w:rsid w:val="00A80FCB"/>
    <w:rsid w:val="00A93E6E"/>
    <w:rsid w:val="00A974EA"/>
    <w:rsid w:val="00AA5350"/>
    <w:rsid w:val="00AC3523"/>
    <w:rsid w:val="00AC6857"/>
    <w:rsid w:val="00AC7FF0"/>
    <w:rsid w:val="00AF3E9F"/>
    <w:rsid w:val="00AF798E"/>
    <w:rsid w:val="00B0256E"/>
    <w:rsid w:val="00B148EB"/>
    <w:rsid w:val="00B1495A"/>
    <w:rsid w:val="00B30467"/>
    <w:rsid w:val="00B33595"/>
    <w:rsid w:val="00B54582"/>
    <w:rsid w:val="00B54E7B"/>
    <w:rsid w:val="00B74276"/>
    <w:rsid w:val="00B76408"/>
    <w:rsid w:val="00B77BC2"/>
    <w:rsid w:val="00B8254C"/>
    <w:rsid w:val="00B91008"/>
    <w:rsid w:val="00B95C60"/>
    <w:rsid w:val="00BA3AEB"/>
    <w:rsid w:val="00BB6106"/>
    <w:rsid w:val="00BD1A01"/>
    <w:rsid w:val="00BD7A14"/>
    <w:rsid w:val="00BD7C64"/>
    <w:rsid w:val="00BE5358"/>
    <w:rsid w:val="00BE7685"/>
    <w:rsid w:val="00BF2943"/>
    <w:rsid w:val="00C1686B"/>
    <w:rsid w:val="00C26C3A"/>
    <w:rsid w:val="00C309A6"/>
    <w:rsid w:val="00C40D3D"/>
    <w:rsid w:val="00C7069F"/>
    <w:rsid w:val="00C77BE9"/>
    <w:rsid w:val="00CA1662"/>
    <w:rsid w:val="00CA5939"/>
    <w:rsid w:val="00CB1B30"/>
    <w:rsid w:val="00CB224D"/>
    <w:rsid w:val="00CD1EFA"/>
    <w:rsid w:val="00CF0991"/>
    <w:rsid w:val="00D02F18"/>
    <w:rsid w:val="00D04A34"/>
    <w:rsid w:val="00D055C7"/>
    <w:rsid w:val="00D11239"/>
    <w:rsid w:val="00D11EB7"/>
    <w:rsid w:val="00D33544"/>
    <w:rsid w:val="00D33903"/>
    <w:rsid w:val="00D4456A"/>
    <w:rsid w:val="00D5200F"/>
    <w:rsid w:val="00D52E17"/>
    <w:rsid w:val="00D74890"/>
    <w:rsid w:val="00D82E5F"/>
    <w:rsid w:val="00D97FA8"/>
    <w:rsid w:val="00DC4114"/>
    <w:rsid w:val="00DD1796"/>
    <w:rsid w:val="00DD18D8"/>
    <w:rsid w:val="00DF0FE3"/>
    <w:rsid w:val="00E046A9"/>
    <w:rsid w:val="00E17ECB"/>
    <w:rsid w:val="00E245BB"/>
    <w:rsid w:val="00E34713"/>
    <w:rsid w:val="00E35147"/>
    <w:rsid w:val="00E43282"/>
    <w:rsid w:val="00E45B22"/>
    <w:rsid w:val="00EF4528"/>
    <w:rsid w:val="00F15D6C"/>
    <w:rsid w:val="00F17FAF"/>
    <w:rsid w:val="00F208AA"/>
    <w:rsid w:val="00F21B20"/>
    <w:rsid w:val="00F37654"/>
    <w:rsid w:val="00F54C57"/>
    <w:rsid w:val="00F62F56"/>
    <w:rsid w:val="00F6614B"/>
    <w:rsid w:val="00F7160C"/>
    <w:rsid w:val="00F768E1"/>
    <w:rsid w:val="00F81C5A"/>
    <w:rsid w:val="00FD04B6"/>
    <w:rsid w:val="00FD6341"/>
    <w:rsid w:val="00FD6EE1"/>
    <w:rsid w:val="00FE037C"/>
    <w:rsid w:val="00FF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58"/>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5358"/>
    <w:pPr>
      <w:ind w:left="720"/>
      <w:contextualSpacing/>
    </w:pPr>
  </w:style>
  <w:style w:type="table" w:styleId="TableGrid">
    <w:name w:val="Table Grid"/>
    <w:basedOn w:val="TableNormal"/>
    <w:uiPriority w:val="99"/>
    <w:rsid w:val="00D339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0BF"/>
    <w:rPr>
      <w:rFonts w:ascii="Tahoma" w:hAnsi="Tahoma" w:cs="Tahoma"/>
      <w:sz w:val="16"/>
      <w:szCs w:val="16"/>
    </w:rPr>
  </w:style>
  <w:style w:type="paragraph" w:styleId="EndnoteText">
    <w:name w:val="endnote text"/>
    <w:basedOn w:val="Normal"/>
    <w:link w:val="EndnoteTextChar"/>
    <w:uiPriority w:val="99"/>
    <w:semiHidden/>
    <w:rsid w:val="00BB610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B6106"/>
    <w:rPr>
      <w:rFonts w:ascii="Calibri" w:hAnsi="Calibri" w:cs="Times New Roman"/>
      <w:sz w:val="20"/>
      <w:szCs w:val="20"/>
    </w:rPr>
  </w:style>
  <w:style w:type="character" w:styleId="EndnoteReference">
    <w:name w:val="endnote reference"/>
    <w:basedOn w:val="DefaultParagraphFont"/>
    <w:uiPriority w:val="99"/>
    <w:semiHidden/>
    <w:rsid w:val="00BB6106"/>
    <w:rPr>
      <w:rFonts w:cs="Times New Roman"/>
      <w:vertAlign w:val="superscript"/>
    </w:rPr>
  </w:style>
  <w:style w:type="paragraph" w:styleId="FootnoteText">
    <w:name w:val="footnote text"/>
    <w:basedOn w:val="Normal"/>
    <w:link w:val="FootnoteTextChar"/>
    <w:uiPriority w:val="99"/>
    <w:semiHidden/>
    <w:rsid w:val="00BB610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B6106"/>
    <w:rPr>
      <w:rFonts w:ascii="Calibri" w:hAnsi="Calibri" w:cs="Times New Roman"/>
      <w:sz w:val="20"/>
      <w:szCs w:val="20"/>
    </w:rPr>
  </w:style>
  <w:style w:type="character" w:styleId="FootnoteReference">
    <w:name w:val="footnote reference"/>
    <w:basedOn w:val="DefaultParagraphFont"/>
    <w:uiPriority w:val="99"/>
    <w:semiHidden/>
    <w:rsid w:val="00BB6106"/>
    <w:rPr>
      <w:rFonts w:cs="Times New Roman"/>
      <w:vertAlign w:val="superscript"/>
    </w:rPr>
  </w:style>
  <w:style w:type="character" w:styleId="CommentReference">
    <w:name w:val="annotation reference"/>
    <w:basedOn w:val="DefaultParagraphFont"/>
    <w:uiPriority w:val="99"/>
    <w:semiHidden/>
    <w:rsid w:val="008B7B06"/>
    <w:rPr>
      <w:rFonts w:cs="Times New Roman"/>
      <w:sz w:val="16"/>
      <w:szCs w:val="16"/>
    </w:rPr>
  </w:style>
  <w:style w:type="paragraph" w:styleId="CommentText">
    <w:name w:val="annotation text"/>
    <w:basedOn w:val="Normal"/>
    <w:link w:val="CommentTextChar"/>
    <w:uiPriority w:val="99"/>
    <w:semiHidden/>
    <w:rsid w:val="008B7B06"/>
    <w:rPr>
      <w:sz w:val="20"/>
      <w:szCs w:val="20"/>
    </w:rPr>
  </w:style>
  <w:style w:type="character" w:customStyle="1" w:styleId="CommentTextChar">
    <w:name w:val="Comment Text Char"/>
    <w:basedOn w:val="DefaultParagraphFont"/>
    <w:link w:val="CommentText"/>
    <w:uiPriority w:val="99"/>
    <w:semiHidden/>
    <w:locked/>
    <w:rsid w:val="00FD04B6"/>
    <w:rPr>
      <w:rFonts w:cs="Times New Roman"/>
      <w:sz w:val="20"/>
      <w:szCs w:val="20"/>
    </w:rPr>
  </w:style>
  <w:style w:type="paragraph" w:styleId="CommentSubject">
    <w:name w:val="annotation subject"/>
    <w:basedOn w:val="CommentText"/>
    <w:next w:val="CommentText"/>
    <w:link w:val="CommentSubjectChar"/>
    <w:uiPriority w:val="99"/>
    <w:semiHidden/>
    <w:rsid w:val="008B7B06"/>
    <w:rPr>
      <w:b/>
      <w:bCs/>
    </w:rPr>
  </w:style>
  <w:style w:type="character" w:customStyle="1" w:styleId="CommentSubjectChar">
    <w:name w:val="Comment Subject Char"/>
    <w:basedOn w:val="CommentTextChar"/>
    <w:link w:val="CommentSubject"/>
    <w:uiPriority w:val="99"/>
    <w:semiHidden/>
    <w:locked/>
    <w:rsid w:val="00FD04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Walnut Hedgerow Pruning and Training Trial</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Hedgerow Pruning and Training Trial</dc:title>
  <dc:creator>cjdebuse</dc:creator>
  <cp:lastModifiedBy>cjdebuse</cp:lastModifiedBy>
  <cp:revision>3</cp:revision>
  <cp:lastPrinted>2011-03-10T15:21:00Z</cp:lastPrinted>
  <dcterms:created xsi:type="dcterms:W3CDTF">2011-03-10T15:11:00Z</dcterms:created>
  <dcterms:modified xsi:type="dcterms:W3CDTF">2011-03-10T15:34:00Z</dcterms:modified>
</cp:coreProperties>
</file>